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>
        <w:rPr>
          <w:rFonts w:ascii="標楷體" w:eastAsia="標楷體" w:hAnsi="標楷體" w:hint="eastAsia"/>
          <w:sz w:val="32"/>
          <w:szCs w:val="20"/>
        </w:rPr>
        <w:t>五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D41F2B">
        <w:rPr>
          <w:rFonts w:ascii="標楷體" w:eastAsia="標楷體" w:hAnsi="標楷體" w:hint="eastAsia"/>
          <w:sz w:val="32"/>
          <w:szCs w:val="20"/>
        </w:rPr>
        <w:t>三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</w:t>
      </w:r>
      <w:r w:rsidR="00D41F2B">
        <w:rPr>
          <w:rFonts w:ascii="標楷體" w:eastAsia="標楷體" w:hAnsi="標楷體" w:hint="eastAsia"/>
          <w:color w:val="333333"/>
          <w:sz w:val="28"/>
          <w:szCs w:val="28"/>
        </w:rPr>
        <w:t>9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D41F2B">
        <w:rPr>
          <w:rFonts w:ascii="標楷體" w:eastAsia="標楷體" w:hAnsi="標楷體" w:hint="eastAsia"/>
          <w:color w:val="333333"/>
          <w:sz w:val="28"/>
          <w:szCs w:val="28"/>
        </w:rPr>
        <w:t>2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22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日(</w:t>
      </w:r>
      <w:r w:rsidR="00D41F2B">
        <w:rPr>
          <w:rFonts w:ascii="標楷體" w:eastAsia="標楷體" w:hAnsi="標楷體" w:hint="eastAsia"/>
          <w:color w:val="333333"/>
          <w:sz w:val="28"/>
          <w:szCs w:val="28"/>
        </w:rPr>
        <w:t>六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)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10:00至12:</w:t>
      </w:r>
      <w:r w:rsidR="00D41F2B">
        <w:rPr>
          <w:rFonts w:ascii="標楷體" w:eastAsia="標楷體" w:hAnsi="標楷體" w:hint="eastAsia"/>
          <w:color w:val="333333"/>
          <w:sz w:val="28"/>
          <w:szCs w:val="28"/>
        </w:rPr>
        <w:t>00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3776E6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地點：協會辦公室-台北市中正區衡陽路6號8樓之</w:t>
      </w:r>
      <w:r w:rsidR="003776E6">
        <w:rPr>
          <w:rFonts w:ascii="標楷體" w:eastAsia="標楷體" w:hAnsi="標楷體" w:hint="eastAsia"/>
          <w:color w:val="333333"/>
          <w:sz w:val="28"/>
          <w:szCs w:val="28"/>
        </w:rPr>
        <w:t>7</w:t>
      </w:r>
    </w:p>
    <w:p w:rsidR="003776E6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主席：魯賢龍 理事長</w:t>
      </w:r>
    </w:p>
    <w:p w:rsidR="003776E6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出席理事：理事長魯賢龍、常務理事王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瑤，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常務理事趙昭</w:t>
      </w:r>
      <w:proofErr w:type="gramStart"/>
      <w:r w:rsidR="009C2380">
        <w:rPr>
          <w:rFonts w:ascii="標楷體" w:eastAsia="標楷體" w:hAnsi="標楷體" w:hint="eastAsia"/>
          <w:color w:val="333333"/>
          <w:sz w:val="28"/>
          <w:szCs w:val="28"/>
        </w:rPr>
        <w:t>甯</w:t>
      </w:r>
      <w:proofErr w:type="gramEnd"/>
      <w:r w:rsidR="009C2380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蘇美月、理事黃雅芳、理事陳翠屏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3C4EDE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、監事</w:t>
      </w:r>
      <w:proofErr w:type="gramStart"/>
      <w:r w:rsidR="009C2380">
        <w:rPr>
          <w:rFonts w:ascii="標楷體" w:eastAsia="標楷體" w:hAnsi="標楷體" w:hint="eastAsia"/>
          <w:color w:val="333333"/>
          <w:sz w:val="28"/>
          <w:szCs w:val="28"/>
        </w:rPr>
        <w:t>李貞誼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3C4EDE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缺席理事：理事</w:t>
      </w:r>
      <w:r w:rsidR="009C2380">
        <w:rPr>
          <w:rFonts w:ascii="標楷體" w:eastAsia="標楷體" w:hAnsi="標楷體" w:hint="eastAsia"/>
          <w:color w:val="333333"/>
          <w:sz w:val="28"/>
          <w:szCs w:val="28"/>
        </w:rPr>
        <w:t>黃富美、理事李佩芳</w:t>
      </w:r>
      <w:r w:rsidR="00D41F2B">
        <w:rPr>
          <w:rFonts w:ascii="標楷體" w:eastAsia="標楷體" w:hAnsi="標楷體" w:hint="eastAsia"/>
          <w:color w:val="333333"/>
          <w:sz w:val="28"/>
          <w:szCs w:val="28"/>
        </w:rPr>
        <w:t>、理事李雅靖</w:t>
      </w:r>
      <w:r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3C4EDE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員律丁云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</w:p>
    <w:p w:rsidR="0082097B" w:rsidRPr="003776E6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  <w:r w:rsidR="00F520BF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</w:p>
    <w:p w:rsidR="00D41F2B" w:rsidRDefault="00226A6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D41F2B">
        <w:rPr>
          <w:rFonts w:eastAsia="標楷體" w:hint="eastAsia"/>
          <w:sz w:val="28"/>
        </w:rPr>
        <w:t>108</w:t>
      </w:r>
      <w:r w:rsidR="00D41F2B">
        <w:rPr>
          <w:rFonts w:eastAsia="標楷體" w:hint="eastAsia"/>
          <w:sz w:val="28"/>
        </w:rPr>
        <w:t>年會務報告。</w:t>
      </w:r>
    </w:p>
    <w:p w:rsidR="009B27D8" w:rsidRDefault="00D41F2B" w:rsidP="009B27D8">
      <w:pPr>
        <w:tabs>
          <w:tab w:val="left" w:pos="826"/>
        </w:tabs>
        <w:spacing w:line="360" w:lineRule="exact"/>
        <w:ind w:leftChars="360" w:left="1388" w:hangingChars="187" w:hanging="524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理監事會議：</w:t>
      </w:r>
      <w:r>
        <w:rPr>
          <w:rFonts w:eastAsia="標楷體" w:hint="eastAsia"/>
          <w:sz w:val="28"/>
        </w:rPr>
        <w:t>3/9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8/17</w:t>
      </w:r>
      <w:r>
        <w:rPr>
          <w:rFonts w:eastAsia="標楷體" w:hint="eastAsia"/>
          <w:sz w:val="28"/>
        </w:rPr>
        <w:t>。</w:t>
      </w:r>
    </w:p>
    <w:p w:rsidR="009B27D8" w:rsidRDefault="00D41F2B" w:rsidP="009B27D8">
      <w:pPr>
        <w:tabs>
          <w:tab w:val="left" w:pos="826"/>
        </w:tabs>
        <w:spacing w:line="360" w:lineRule="exact"/>
        <w:ind w:leftChars="578" w:left="1387" w:firstLineChars="134" w:firstLine="37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會員大會：</w:t>
      </w:r>
      <w:r>
        <w:rPr>
          <w:rFonts w:eastAsia="標楷體" w:hint="eastAsia"/>
          <w:sz w:val="28"/>
        </w:rPr>
        <w:t>3/9</w:t>
      </w:r>
      <w:r>
        <w:rPr>
          <w:rFonts w:eastAsia="標楷體" w:hint="eastAsia"/>
          <w:sz w:val="28"/>
        </w:rPr>
        <w:t>。</w:t>
      </w:r>
      <w:r>
        <w:rPr>
          <w:rFonts w:eastAsia="標楷體" w:hint="eastAsia"/>
          <w:sz w:val="28"/>
        </w:rPr>
        <w:t xml:space="preserve">  </w:t>
      </w:r>
    </w:p>
    <w:p w:rsidR="009B27D8" w:rsidRDefault="00D41F2B" w:rsidP="009B27D8">
      <w:pPr>
        <w:tabs>
          <w:tab w:val="left" w:pos="826"/>
        </w:tabs>
        <w:spacing w:line="360" w:lineRule="exact"/>
        <w:ind w:leftChars="578" w:left="1387" w:firstLineChars="134" w:firstLine="37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聯合門診。</w:t>
      </w:r>
    </w:p>
    <w:p w:rsidR="009B27D8" w:rsidRDefault="00D41F2B" w:rsidP="009B27D8">
      <w:pPr>
        <w:tabs>
          <w:tab w:val="left" w:pos="826"/>
        </w:tabs>
        <w:spacing w:line="360" w:lineRule="exact"/>
        <w:ind w:leftChars="578" w:left="1387" w:firstLineChars="134" w:firstLine="37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申請、撰寫與執行方案。</w:t>
      </w:r>
    </w:p>
    <w:p w:rsidR="009B27D8" w:rsidRDefault="00D41F2B" w:rsidP="009B27D8">
      <w:pPr>
        <w:tabs>
          <w:tab w:val="left" w:pos="826"/>
        </w:tabs>
        <w:spacing w:line="360" w:lineRule="exact"/>
        <w:ind w:leftChars="578" w:left="1387" w:firstLineChars="134" w:firstLine="37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募款與核銷。</w:t>
      </w:r>
    </w:p>
    <w:p w:rsidR="009B27D8" w:rsidRDefault="00D41F2B" w:rsidP="009B27D8">
      <w:pPr>
        <w:tabs>
          <w:tab w:val="left" w:pos="826"/>
        </w:tabs>
        <w:spacing w:line="360" w:lineRule="exact"/>
        <w:ind w:leftChars="578" w:left="1387" w:firstLineChars="134" w:firstLine="37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管理與</w:t>
      </w:r>
      <w:proofErr w:type="gramStart"/>
      <w:r>
        <w:rPr>
          <w:rFonts w:eastAsia="標楷體" w:hint="eastAsia"/>
          <w:sz w:val="28"/>
        </w:rPr>
        <w:t>經營官網</w:t>
      </w:r>
      <w:proofErr w:type="gramEnd"/>
      <w:r>
        <w:rPr>
          <w:rFonts w:eastAsia="標楷體" w:hint="eastAsia"/>
          <w:sz w:val="28"/>
        </w:rPr>
        <w:t>、粉絲</w:t>
      </w:r>
      <w:r w:rsidR="004F26D8">
        <w:rPr>
          <w:rFonts w:eastAsia="標楷體" w:hint="eastAsia"/>
          <w:sz w:val="28"/>
        </w:rPr>
        <w:t>頁</w:t>
      </w:r>
      <w:r>
        <w:rPr>
          <w:rFonts w:eastAsia="標楷體" w:hint="eastAsia"/>
          <w:sz w:val="28"/>
        </w:rPr>
        <w:t>&amp;LINE</w:t>
      </w:r>
      <w:r>
        <w:rPr>
          <w:rFonts w:eastAsia="標楷體" w:hint="eastAsia"/>
          <w:sz w:val="28"/>
        </w:rPr>
        <w:t>群組</w:t>
      </w:r>
      <w:r w:rsidR="004F26D8">
        <w:rPr>
          <w:rFonts w:eastAsia="標楷體" w:hint="eastAsia"/>
          <w:sz w:val="28"/>
        </w:rPr>
        <w:t>。</w:t>
      </w:r>
    </w:p>
    <w:p w:rsidR="009B27D8" w:rsidRDefault="004F26D8" w:rsidP="009B27D8">
      <w:pPr>
        <w:tabs>
          <w:tab w:val="left" w:pos="826"/>
        </w:tabs>
        <w:spacing w:line="360" w:lineRule="exact"/>
        <w:ind w:leftChars="578" w:left="1387" w:firstLineChars="134" w:firstLine="37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病友與非會員病友服務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醫療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心靈支持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D41F2B" w:rsidRDefault="004F26D8" w:rsidP="009B27D8">
      <w:pPr>
        <w:tabs>
          <w:tab w:val="left" w:pos="826"/>
        </w:tabs>
        <w:spacing w:line="360" w:lineRule="exact"/>
        <w:ind w:leftChars="578" w:left="1387" w:firstLineChars="134" w:firstLine="37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舉辦病友聯誼活動。</w:t>
      </w:r>
    </w:p>
    <w:p w:rsidR="00D41F2B" w:rsidRDefault="00D41F2B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Pr="004F26D8">
        <w:rPr>
          <w:rFonts w:eastAsia="標楷體" w:hint="eastAsia"/>
          <w:sz w:val="28"/>
        </w:rPr>
        <w:t>109</w:t>
      </w:r>
      <w:r>
        <w:rPr>
          <w:rFonts w:eastAsia="標楷體" w:hint="eastAsia"/>
          <w:sz w:val="28"/>
        </w:rPr>
        <w:t>年會務計畫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  </w:t>
      </w: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理監事會議：</w:t>
      </w:r>
      <w:r>
        <w:rPr>
          <w:rFonts w:eastAsia="標楷體" w:hint="eastAsia"/>
          <w:sz w:val="28"/>
        </w:rPr>
        <w:t>2/22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 xml:space="preserve"> 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會員大會：</w:t>
      </w:r>
      <w:r w:rsidRPr="004F26D8">
        <w:rPr>
          <w:rFonts w:eastAsia="標楷體" w:hint="eastAsia"/>
          <w:sz w:val="28"/>
        </w:rPr>
        <w:t>3/</w:t>
      </w:r>
      <w:r>
        <w:rPr>
          <w:rFonts w:eastAsia="標楷體" w:hint="eastAsia"/>
          <w:sz w:val="28"/>
        </w:rPr>
        <w:t>7</w:t>
      </w:r>
      <w:r w:rsidRPr="004F26D8">
        <w:rPr>
          <w:rFonts w:eastAsia="標楷體" w:hint="eastAsia"/>
          <w:sz w:val="28"/>
        </w:rPr>
        <w:t>。</w:t>
      </w:r>
      <w:r w:rsidRPr="004F26D8">
        <w:rPr>
          <w:rFonts w:eastAsia="標楷體" w:hint="eastAsia"/>
          <w:sz w:val="28"/>
        </w:rPr>
        <w:t xml:space="preserve">  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聯合門診。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申請、撰寫與執行方案計畫。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募款與核銷。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六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管理與</w:t>
      </w:r>
      <w:proofErr w:type="gramStart"/>
      <w:r w:rsidRPr="004F26D8">
        <w:rPr>
          <w:rFonts w:eastAsia="標楷體" w:hint="eastAsia"/>
          <w:sz w:val="28"/>
        </w:rPr>
        <w:t>經營官網</w:t>
      </w:r>
      <w:proofErr w:type="gramEnd"/>
      <w:r w:rsidRPr="004F26D8">
        <w:rPr>
          <w:rFonts w:eastAsia="標楷體" w:hint="eastAsia"/>
          <w:sz w:val="28"/>
        </w:rPr>
        <w:t>、粉絲頁</w:t>
      </w:r>
      <w:r w:rsidRPr="004F26D8">
        <w:rPr>
          <w:rFonts w:eastAsia="標楷體" w:hint="eastAsia"/>
          <w:sz w:val="28"/>
        </w:rPr>
        <w:t>&amp;LINE</w:t>
      </w:r>
      <w:r w:rsidRPr="004F26D8">
        <w:rPr>
          <w:rFonts w:eastAsia="標楷體" w:hint="eastAsia"/>
          <w:sz w:val="28"/>
        </w:rPr>
        <w:t>群組。</w:t>
      </w:r>
    </w:p>
    <w:p w:rsidR="009B46AC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七</w:t>
      </w:r>
      <w:r w:rsidRPr="004F26D8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病友服務</w:t>
      </w:r>
      <w:r w:rsidR="009B27D8">
        <w:rPr>
          <w:rFonts w:eastAsia="標楷體" w:hint="eastAsia"/>
          <w:sz w:val="28"/>
        </w:rPr>
        <w:t>。</w:t>
      </w:r>
    </w:p>
    <w:p w:rsidR="004F26D8" w:rsidRPr="004F26D8" w:rsidRDefault="009B46A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舉辦病友聯誼活動</w:t>
      </w:r>
      <w:r w:rsidR="009B27D8">
        <w:rPr>
          <w:rFonts w:eastAsia="標楷體" w:hint="eastAsia"/>
          <w:sz w:val="28"/>
        </w:rPr>
        <w:t>。</w:t>
      </w:r>
    </w:p>
    <w:p w:rsidR="00D41F2B" w:rsidRPr="009B27D8" w:rsidRDefault="00D41F2B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D41F2B" w:rsidRDefault="00D41F2B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D41F2B" w:rsidRDefault="00D41F2B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、整合門診</w:t>
      </w:r>
      <w:r w:rsidR="006661A1">
        <w:rPr>
          <w:rFonts w:eastAsia="標楷體" w:hint="eastAsia"/>
          <w:sz w:val="28"/>
        </w:rPr>
        <w:t>報告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臺大醫院、中山醫院、高雄長庚。</w:t>
      </w:r>
    </w:p>
    <w:p w:rsidR="004F26D8" w:rsidRPr="004F26D8" w:rsidRDefault="004F26D8" w:rsidP="009B27D8">
      <w:pPr>
        <w:spacing w:line="360" w:lineRule="exact"/>
        <w:ind w:leftChars="582" w:left="1397" w:firstLineChars="151" w:firstLine="42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proofErr w:type="gramStart"/>
      <w:r w:rsidRPr="004F26D8">
        <w:rPr>
          <w:rFonts w:eastAsia="標楷體" w:hint="eastAsia"/>
          <w:sz w:val="28"/>
        </w:rPr>
        <w:t>全國重卡人數</w:t>
      </w:r>
      <w:proofErr w:type="gramEnd"/>
      <w:r w:rsidRPr="004F26D8">
        <w:rPr>
          <w:rFonts w:eastAsia="標楷體" w:hint="eastAsia"/>
          <w:sz w:val="28"/>
        </w:rPr>
        <w:t>：</w:t>
      </w:r>
      <w:r w:rsidRPr="004F26D8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21</w:t>
      </w:r>
      <w:r w:rsidRPr="004F26D8">
        <w:rPr>
          <w:rFonts w:eastAsia="標楷體" w:hint="eastAsia"/>
          <w:sz w:val="28"/>
        </w:rPr>
        <w:t>人</w:t>
      </w:r>
      <w:r w:rsidRPr="004F26D8">
        <w:rPr>
          <w:rFonts w:eastAsia="標楷體" w:hint="eastAsia"/>
          <w:sz w:val="28"/>
        </w:rPr>
        <w:t>(108</w:t>
      </w:r>
      <w:r w:rsidRPr="004F26D8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12</w:t>
      </w:r>
      <w:r w:rsidRPr="004F26D8">
        <w:rPr>
          <w:rFonts w:eastAsia="標楷體" w:hint="eastAsia"/>
          <w:sz w:val="28"/>
        </w:rPr>
        <w:t>月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9B27D8">
      <w:pPr>
        <w:spacing w:line="360" w:lineRule="exact"/>
        <w:ind w:leftChars="753" w:left="2263" w:hangingChars="163" w:hanging="45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協助許多疑似或轉</w:t>
      </w:r>
      <w:proofErr w:type="gramStart"/>
      <w:r w:rsidRPr="004F26D8">
        <w:rPr>
          <w:rFonts w:eastAsia="標楷體" w:hint="eastAsia"/>
          <w:sz w:val="28"/>
        </w:rPr>
        <w:t>介</w:t>
      </w:r>
      <w:proofErr w:type="gramEnd"/>
      <w:r w:rsidRPr="004F26D8">
        <w:rPr>
          <w:rFonts w:eastAsia="標楷體" w:hint="eastAsia"/>
          <w:sz w:val="28"/>
        </w:rPr>
        <w:t>的病友與日俱增，依意願與所在地醫療轉</w:t>
      </w:r>
      <w:proofErr w:type="gramStart"/>
      <w:r w:rsidRPr="004F26D8">
        <w:rPr>
          <w:rFonts w:eastAsia="標楷體" w:hint="eastAsia"/>
          <w:sz w:val="28"/>
        </w:rPr>
        <w:t>介</w:t>
      </w:r>
      <w:proofErr w:type="gramEnd"/>
      <w:r w:rsidRPr="004F26D8">
        <w:rPr>
          <w:rFonts w:eastAsia="標楷體" w:hint="eastAsia"/>
          <w:sz w:val="28"/>
        </w:rPr>
        <w:t>。</w:t>
      </w:r>
    </w:p>
    <w:p w:rsidR="00D41F2B" w:rsidRDefault="004F26D8" w:rsidP="009B27D8">
      <w:pPr>
        <w:spacing w:line="360" w:lineRule="exact"/>
        <w:ind w:leftChars="753" w:left="2263" w:hangingChars="163" w:hanging="45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照護經驗</w:t>
      </w:r>
      <w:r w:rsidRPr="004F26D8">
        <w:rPr>
          <w:rFonts w:eastAsia="標楷體" w:hint="eastAsia"/>
          <w:sz w:val="28"/>
        </w:rPr>
        <w:t>&amp;</w:t>
      </w:r>
      <w:r w:rsidRPr="004F26D8">
        <w:rPr>
          <w:rFonts w:eastAsia="標楷體" w:hint="eastAsia"/>
          <w:sz w:val="28"/>
        </w:rPr>
        <w:t>心靈調適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會內協助</w:t>
      </w:r>
      <w:r w:rsidRPr="004F26D8">
        <w:rPr>
          <w:rFonts w:eastAsia="標楷體" w:hint="eastAsia"/>
          <w:sz w:val="28"/>
        </w:rPr>
        <w:t xml:space="preserve">) </w:t>
      </w:r>
      <w:r w:rsidRPr="004F26D8">
        <w:rPr>
          <w:rFonts w:eastAsia="標楷體" w:hint="eastAsia"/>
          <w:sz w:val="28"/>
        </w:rPr>
        <w:t>。</w:t>
      </w:r>
    </w:p>
    <w:p w:rsidR="004F26D8" w:rsidRPr="009B27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4F26D8" w:rsidRPr="004F26D8" w:rsidRDefault="006661A1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、</w:t>
      </w:r>
      <w:proofErr w:type="gramStart"/>
      <w:r>
        <w:rPr>
          <w:rFonts w:eastAsia="標楷體" w:hint="eastAsia"/>
          <w:sz w:val="28"/>
        </w:rPr>
        <w:t>109</w:t>
      </w:r>
      <w:r>
        <w:rPr>
          <w:rFonts w:eastAsia="標楷體" w:hint="eastAsia"/>
          <w:sz w:val="28"/>
        </w:rPr>
        <w:t>年</w:t>
      </w:r>
      <w:r w:rsidR="004F26D8" w:rsidRPr="004F26D8">
        <w:rPr>
          <w:rFonts w:eastAsia="標楷體" w:hint="eastAsia"/>
          <w:sz w:val="28"/>
        </w:rPr>
        <w:t>聯勸計畫</w:t>
      </w:r>
      <w:proofErr w:type="gramEnd"/>
      <w:r w:rsidR="004F26D8" w:rsidRPr="004F26D8">
        <w:rPr>
          <w:rFonts w:eastAsia="標楷體" w:hint="eastAsia"/>
          <w:sz w:val="28"/>
        </w:rPr>
        <w:t>報告。</w:t>
      </w:r>
      <w:r w:rsidR="004F26D8" w:rsidRPr="004F26D8">
        <w:rPr>
          <w:rFonts w:eastAsia="標楷體" w:hint="eastAsia"/>
          <w:sz w:val="28"/>
        </w:rPr>
        <w:t xml:space="preserve"> 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生命教育宣導：</w:t>
      </w:r>
      <w:r w:rsidRPr="004F26D8">
        <w:rPr>
          <w:rFonts w:eastAsia="標楷體" w:hint="eastAsia"/>
          <w:sz w:val="28"/>
        </w:rPr>
        <w:t>5</w:t>
      </w:r>
      <w:r w:rsidRPr="004F26D8">
        <w:rPr>
          <w:rFonts w:eastAsia="標楷體" w:hint="eastAsia"/>
          <w:sz w:val="28"/>
        </w:rPr>
        <w:t>場。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二</w:t>
      </w:r>
      <w:r w:rsidR="004F26D8" w:rsidRPr="004F26D8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手作課程：</w:t>
      </w:r>
      <w:r w:rsidR="006661A1">
        <w:rPr>
          <w:rFonts w:eastAsia="標楷體" w:hint="eastAsia"/>
          <w:sz w:val="28"/>
        </w:rPr>
        <w:t>2</w:t>
      </w:r>
      <w:r w:rsidR="004F26D8" w:rsidRPr="004F26D8">
        <w:rPr>
          <w:rFonts w:eastAsia="標楷體" w:hint="eastAsia"/>
          <w:sz w:val="28"/>
        </w:rPr>
        <w:t>場。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三</w:t>
      </w:r>
      <w:r w:rsidR="004F26D8" w:rsidRPr="004F26D8">
        <w:rPr>
          <w:rFonts w:eastAsia="標楷體" w:hint="eastAsia"/>
          <w:sz w:val="28"/>
        </w:rPr>
        <w:t>)</w:t>
      </w:r>
      <w:r w:rsidR="006661A1">
        <w:rPr>
          <w:rFonts w:eastAsia="標楷體" w:hint="eastAsia"/>
          <w:sz w:val="28"/>
        </w:rPr>
        <w:t>親子藝術課程</w:t>
      </w:r>
      <w:r w:rsidR="004F26D8" w:rsidRPr="004F26D8">
        <w:rPr>
          <w:rFonts w:eastAsia="標楷體" w:hint="eastAsia"/>
          <w:sz w:val="28"/>
        </w:rPr>
        <w:t>：繪畫班</w:t>
      </w:r>
      <w:r w:rsidR="006661A1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8</w:t>
      </w:r>
      <w:r w:rsidR="004F26D8" w:rsidRPr="004F26D8">
        <w:rPr>
          <w:rFonts w:eastAsia="標楷體" w:hint="eastAsia"/>
          <w:sz w:val="28"/>
        </w:rPr>
        <w:t>月</w:t>
      </w:r>
      <w:r w:rsidR="004F26D8" w:rsidRPr="004F26D8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、打擊樂</w:t>
      </w:r>
      <w:r w:rsidR="004F26D8" w:rsidRPr="004F26D8">
        <w:rPr>
          <w:rFonts w:eastAsia="標楷體" w:hint="eastAsia"/>
          <w:sz w:val="28"/>
        </w:rPr>
        <w:t>(</w:t>
      </w:r>
      <w:r w:rsidR="006661A1">
        <w:rPr>
          <w:rFonts w:eastAsia="標楷體" w:hint="eastAsia"/>
          <w:sz w:val="28"/>
        </w:rPr>
        <w:t>3</w:t>
      </w:r>
      <w:r w:rsidR="006661A1">
        <w:rPr>
          <w:rFonts w:eastAsia="標楷體" w:hint="eastAsia"/>
          <w:sz w:val="28"/>
        </w:rPr>
        <w:t>月</w:t>
      </w:r>
      <w:r w:rsidR="006661A1">
        <w:rPr>
          <w:rFonts w:eastAsia="標楷體" w:hint="eastAsia"/>
          <w:sz w:val="28"/>
        </w:rPr>
        <w:t>~5</w:t>
      </w:r>
      <w:r w:rsidR="006661A1">
        <w:rPr>
          <w:rFonts w:eastAsia="標楷體" w:hint="eastAsia"/>
          <w:sz w:val="28"/>
        </w:rPr>
        <w:t>月</w:t>
      </w:r>
      <w:r w:rsidR="004F26D8" w:rsidRPr="004F26D8">
        <w:rPr>
          <w:rFonts w:eastAsia="標楷體" w:hint="eastAsia"/>
          <w:sz w:val="28"/>
        </w:rPr>
        <w:t>)</w:t>
      </w:r>
      <w:r w:rsidR="006661A1">
        <w:rPr>
          <w:rFonts w:eastAsia="標楷體" w:hint="eastAsia"/>
          <w:sz w:val="28"/>
        </w:rPr>
        <w:t>、</w:t>
      </w:r>
      <w:r w:rsidR="00B97DAB">
        <w:rPr>
          <w:rFonts w:eastAsia="標楷體"/>
          <w:sz w:val="28"/>
        </w:rPr>
        <w:br/>
      </w:r>
      <w:r w:rsidR="009B27D8">
        <w:rPr>
          <w:rFonts w:eastAsia="標楷體" w:hint="eastAsia"/>
          <w:sz w:val="28"/>
        </w:rPr>
        <w:t xml:space="preserve">       </w:t>
      </w:r>
      <w:proofErr w:type="gramStart"/>
      <w:r w:rsidR="00B97DAB">
        <w:rPr>
          <w:rFonts w:eastAsia="標楷體" w:hint="eastAsia"/>
          <w:sz w:val="28"/>
        </w:rPr>
        <w:t>繪本班</w:t>
      </w:r>
      <w:proofErr w:type="gramEnd"/>
      <w:r w:rsidR="006661A1">
        <w:rPr>
          <w:rFonts w:eastAsia="標楷體" w:hint="eastAsia"/>
          <w:sz w:val="28"/>
        </w:rPr>
        <w:t>(7</w:t>
      </w:r>
      <w:r w:rsidR="006661A1">
        <w:rPr>
          <w:rFonts w:eastAsia="標楷體" w:hint="eastAsia"/>
          <w:sz w:val="28"/>
        </w:rPr>
        <w:t>月</w:t>
      </w:r>
      <w:r w:rsidR="006661A1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。</w:t>
      </w:r>
    </w:p>
    <w:p w:rsidR="009B27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個案服務：</w:t>
      </w:r>
      <w:r w:rsidR="006661A1">
        <w:rPr>
          <w:rFonts w:eastAsia="標楷體" w:hint="eastAsia"/>
          <w:sz w:val="28"/>
        </w:rPr>
        <w:t>1.</w:t>
      </w:r>
      <w:r w:rsidR="006661A1">
        <w:rPr>
          <w:rFonts w:eastAsia="標楷體" w:hint="eastAsia"/>
          <w:sz w:val="28"/>
        </w:rPr>
        <w:t>醫療服務</w:t>
      </w:r>
      <w:r w:rsidR="00B97DAB">
        <w:rPr>
          <w:rFonts w:eastAsia="標楷體" w:hint="eastAsia"/>
          <w:sz w:val="28"/>
        </w:rPr>
        <w:t>(</w:t>
      </w:r>
      <w:r w:rsidR="00B97DAB">
        <w:rPr>
          <w:rFonts w:eastAsia="標楷體" w:hint="eastAsia"/>
          <w:sz w:val="28"/>
        </w:rPr>
        <w:t>聯合門診</w:t>
      </w:r>
      <w:r w:rsidR="00B97DAB">
        <w:rPr>
          <w:rFonts w:eastAsia="標楷體" w:hint="eastAsia"/>
          <w:sz w:val="28"/>
        </w:rPr>
        <w:t>)</w:t>
      </w:r>
      <w:r w:rsidR="00B97DAB">
        <w:rPr>
          <w:rFonts w:eastAsia="標楷體" w:hint="eastAsia"/>
          <w:sz w:val="28"/>
        </w:rPr>
        <w:t>。</w:t>
      </w:r>
    </w:p>
    <w:p w:rsidR="009B27D8" w:rsidRDefault="006661A1" w:rsidP="009B27D8">
      <w:pPr>
        <w:spacing w:line="360" w:lineRule="exact"/>
        <w:ind w:leftChars="581" w:left="1394" w:firstLineChars="861" w:firstLine="2411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資源連結</w:t>
      </w:r>
      <w:r w:rsidR="00B97DAB">
        <w:rPr>
          <w:rFonts w:eastAsia="標楷體" w:hint="eastAsia"/>
          <w:sz w:val="28"/>
        </w:rPr>
        <w:t>。</w:t>
      </w:r>
    </w:p>
    <w:p w:rsidR="004F26D8" w:rsidRDefault="006661A1" w:rsidP="009B27D8">
      <w:pPr>
        <w:tabs>
          <w:tab w:val="left" w:pos="3822"/>
        </w:tabs>
        <w:spacing w:line="360" w:lineRule="exact"/>
        <w:ind w:leftChars="581" w:left="1394" w:firstLineChars="867" w:firstLine="2428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 w:rsidR="009B27D8">
        <w:rPr>
          <w:rFonts w:eastAsia="標楷體" w:hint="eastAsia"/>
          <w:sz w:val="28"/>
        </w:rPr>
        <w:t xml:space="preserve"> </w:t>
      </w:r>
      <w:r w:rsidR="004F26D8" w:rsidRPr="004F26D8">
        <w:rPr>
          <w:rFonts w:eastAsia="標楷體" w:hint="eastAsia"/>
          <w:sz w:val="28"/>
        </w:rPr>
        <w:t>25</w:t>
      </w:r>
      <w:r w:rsidR="004F26D8" w:rsidRPr="004F26D8">
        <w:rPr>
          <w:rFonts w:eastAsia="標楷體" w:hint="eastAsia"/>
          <w:sz w:val="28"/>
        </w:rPr>
        <w:t>個</w:t>
      </w:r>
      <w:r w:rsidR="00B97DAB">
        <w:rPr>
          <w:rFonts w:eastAsia="標楷體" w:hint="eastAsia"/>
          <w:sz w:val="28"/>
        </w:rPr>
        <w:t>。</w:t>
      </w:r>
    </w:p>
    <w:p w:rsidR="006661A1" w:rsidRDefault="006661A1" w:rsidP="006661A1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6661A1" w:rsidRPr="006661A1" w:rsidRDefault="006661A1" w:rsidP="006661A1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Pr="006661A1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108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&amp;109</w:t>
      </w:r>
      <w:r>
        <w:rPr>
          <w:rFonts w:eastAsia="標楷體" w:hint="eastAsia"/>
          <w:sz w:val="28"/>
        </w:rPr>
        <w:t>年</w:t>
      </w:r>
      <w:r w:rsidRPr="006661A1">
        <w:rPr>
          <w:rFonts w:eastAsia="標楷體" w:hint="eastAsia"/>
          <w:sz w:val="28"/>
        </w:rPr>
        <w:t>諾華</w:t>
      </w:r>
      <w:r>
        <w:rPr>
          <w:rFonts w:eastAsia="標楷體" w:hint="eastAsia"/>
          <w:sz w:val="28"/>
        </w:rPr>
        <w:t>計畫報告</w:t>
      </w:r>
      <w:r w:rsidRPr="006661A1">
        <w:rPr>
          <w:rFonts w:eastAsia="標楷體" w:hint="eastAsia"/>
          <w:sz w:val="28"/>
        </w:rPr>
        <w:t>。</w:t>
      </w:r>
    </w:p>
    <w:p w:rsidR="006661A1" w:rsidRPr="006661A1" w:rsidRDefault="006661A1" w:rsidP="006661A1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6661A1">
        <w:rPr>
          <w:rFonts w:eastAsia="標楷體" w:hint="eastAsia"/>
          <w:sz w:val="28"/>
        </w:rPr>
        <w:t>說明：</w:t>
      </w:r>
      <w:r w:rsidRPr="006661A1">
        <w:rPr>
          <w:rFonts w:eastAsia="標楷體" w:hint="eastAsia"/>
          <w:sz w:val="28"/>
        </w:rPr>
        <w:t>1.TSC</w:t>
      </w:r>
      <w:r w:rsidRPr="006661A1">
        <w:rPr>
          <w:rFonts w:eastAsia="標楷體" w:hint="eastAsia"/>
          <w:sz w:val="28"/>
        </w:rPr>
        <w:t>手冊製作：</w:t>
      </w:r>
      <w:r>
        <w:rPr>
          <w:rFonts w:eastAsia="標楷體" w:hint="eastAsia"/>
          <w:sz w:val="28"/>
        </w:rPr>
        <w:t>會員大會發放。</w:t>
      </w:r>
      <w:r w:rsidRPr="006661A1">
        <w:rPr>
          <w:rFonts w:eastAsia="標楷體" w:hint="eastAsia"/>
          <w:sz w:val="28"/>
        </w:rPr>
        <w:t xml:space="preserve"> </w:t>
      </w:r>
    </w:p>
    <w:p w:rsidR="009B27D8" w:rsidRDefault="006661A1" w:rsidP="009B27D8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6661A1">
        <w:rPr>
          <w:rFonts w:eastAsia="標楷體" w:hint="eastAsia"/>
          <w:sz w:val="28"/>
        </w:rPr>
        <w:t>2.</w:t>
      </w:r>
      <w:r w:rsidRPr="006661A1">
        <w:rPr>
          <w:rFonts w:eastAsia="標楷體" w:hint="eastAsia"/>
          <w:sz w:val="28"/>
        </w:rPr>
        <w:t>長照</w:t>
      </w:r>
      <w:r w:rsidRPr="006661A1">
        <w:rPr>
          <w:rFonts w:eastAsia="標楷體" w:hint="eastAsia"/>
          <w:sz w:val="28"/>
        </w:rPr>
        <w:t>/</w:t>
      </w:r>
      <w:r w:rsidRPr="006661A1">
        <w:rPr>
          <w:rFonts w:eastAsia="標楷體" w:hint="eastAsia"/>
          <w:sz w:val="28"/>
        </w:rPr>
        <w:t>生命教育服務。</w:t>
      </w:r>
    </w:p>
    <w:p w:rsidR="00AE19BC" w:rsidRDefault="006661A1" w:rsidP="009B27D8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申請『響應式官網』升級。</w:t>
      </w:r>
    </w:p>
    <w:p w:rsidR="00AE19BC" w:rsidRPr="00AE19BC" w:rsidRDefault="00AE19BC" w:rsidP="009B27D8">
      <w:pPr>
        <w:spacing w:beforeLines="50" w:before="180" w:line="360" w:lineRule="exact"/>
        <w:ind w:leftChars="122" w:left="1399" w:hangingChars="395" w:hanging="1106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六、晶豪計畫</w:t>
      </w:r>
      <w:r>
        <w:rPr>
          <w:rFonts w:eastAsia="標楷體" w:hint="eastAsia"/>
          <w:sz w:val="28"/>
        </w:rPr>
        <w:t>報告</w:t>
      </w:r>
      <w:r w:rsidRPr="00AE19BC">
        <w:rPr>
          <w:rFonts w:eastAsia="標楷體" w:hint="eastAsia"/>
          <w:sz w:val="28"/>
        </w:rPr>
        <w:t>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)108</w:t>
      </w:r>
      <w:r>
        <w:rPr>
          <w:rFonts w:eastAsia="標楷體" w:hint="eastAsia"/>
          <w:sz w:val="28"/>
        </w:rPr>
        <w:t>年</w:t>
      </w:r>
      <w:r w:rsidRPr="00AE19BC">
        <w:rPr>
          <w:rFonts w:eastAsia="標楷體" w:hint="eastAsia"/>
          <w:sz w:val="28"/>
        </w:rPr>
        <w:t>已經如期完成</w:t>
      </w:r>
    </w:p>
    <w:p w:rsidR="009B27D8" w:rsidRDefault="00AE19BC" w:rsidP="009B27D8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 xml:space="preserve">) </w:t>
      </w:r>
      <w:r w:rsidR="009B46AC">
        <w:rPr>
          <w:rFonts w:eastAsia="標楷體" w:hint="eastAsia"/>
          <w:sz w:val="28"/>
        </w:rPr>
        <w:t>109</w:t>
      </w:r>
      <w:r w:rsidR="009B46AC">
        <w:rPr>
          <w:rFonts w:eastAsia="標楷體" w:hint="eastAsia"/>
          <w:sz w:val="28"/>
        </w:rPr>
        <w:t>年暫</w:t>
      </w:r>
      <w:r w:rsidRPr="00AE19BC">
        <w:rPr>
          <w:rFonts w:eastAsia="標楷體" w:hint="eastAsia"/>
          <w:sz w:val="28"/>
        </w:rPr>
        <w:t>停補助</w:t>
      </w:r>
    </w:p>
    <w:p w:rsidR="000E4A06" w:rsidRDefault="00AE19BC" w:rsidP="000E4A06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9B46AC">
        <w:rPr>
          <w:rFonts w:eastAsia="標楷體" w:hint="eastAsia"/>
          <w:sz w:val="28"/>
        </w:rPr>
        <w:t xml:space="preserve"> 110</w:t>
      </w:r>
      <w:r w:rsidR="009B46AC">
        <w:rPr>
          <w:rFonts w:eastAsia="標楷體" w:hint="eastAsia"/>
          <w:sz w:val="28"/>
        </w:rPr>
        <w:t>年可再申請</w:t>
      </w:r>
    </w:p>
    <w:p w:rsidR="000E4A06" w:rsidRDefault="009B46AC" w:rsidP="000E4A06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依規定：贊助內容需</w:t>
      </w:r>
      <w:r w:rsidR="00AE19BC" w:rsidRPr="00AE19BC">
        <w:rPr>
          <w:rFonts w:eastAsia="標楷體" w:hint="eastAsia"/>
          <w:sz w:val="28"/>
        </w:rPr>
        <w:t>以教育為主、</w:t>
      </w:r>
    </w:p>
    <w:p w:rsidR="00AE19BC" w:rsidRDefault="00AE19BC" w:rsidP="000E4A06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地點：</w:t>
      </w:r>
      <w:r w:rsidRPr="00AE19BC">
        <w:rPr>
          <w:rFonts w:eastAsia="標楷體" w:hint="eastAsia"/>
          <w:sz w:val="28"/>
        </w:rPr>
        <w:t>新竹</w:t>
      </w:r>
      <w:r w:rsidR="009B46AC">
        <w:rPr>
          <w:rFonts w:eastAsia="標楷體" w:hint="eastAsia"/>
          <w:sz w:val="28"/>
        </w:rPr>
        <w:t>所</w:t>
      </w:r>
      <w:r w:rsidRPr="00AE19BC">
        <w:rPr>
          <w:rFonts w:eastAsia="標楷體" w:hint="eastAsia"/>
          <w:sz w:val="28"/>
        </w:rPr>
        <w:t>在地</w:t>
      </w:r>
    </w:p>
    <w:p w:rsid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AE19BC" w:rsidRP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七、台新計畫</w:t>
      </w:r>
      <w:r>
        <w:rPr>
          <w:rFonts w:eastAsia="標楷體" w:hint="eastAsia"/>
          <w:sz w:val="28"/>
        </w:rPr>
        <w:t>報告</w:t>
      </w:r>
      <w:r w:rsidRPr="00AE19BC">
        <w:rPr>
          <w:rFonts w:eastAsia="標楷體" w:hint="eastAsia"/>
          <w:sz w:val="28"/>
        </w:rPr>
        <w:t>。</w:t>
      </w:r>
    </w:p>
    <w:p w:rsid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 xml:space="preserve"> </w:t>
      </w:r>
      <w:r w:rsidRPr="00AE19BC">
        <w:rPr>
          <w:rFonts w:eastAsia="標楷體" w:hint="eastAsia"/>
          <w:sz w:val="28"/>
        </w:rPr>
        <w:t>2020-</w:t>
      </w:r>
      <w:r w:rsidRPr="00AE19BC">
        <w:rPr>
          <w:rFonts w:eastAsia="標楷體" w:hint="eastAsia"/>
          <w:sz w:val="28"/>
        </w:rPr>
        <w:t>鼓動你、我、他</w:t>
      </w:r>
      <w:r w:rsidRPr="00AE19BC">
        <w:rPr>
          <w:rFonts w:eastAsia="標楷體" w:hint="eastAsia"/>
          <w:sz w:val="28"/>
        </w:rPr>
        <w:t>(</w:t>
      </w:r>
      <w:r w:rsidRPr="00AE19BC">
        <w:rPr>
          <w:rFonts w:eastAsia="標楷體" w:hint="eastAsia"/>
          <w:sz w:val="28"/>
        </w:rPr>
        <w:t>最終回</w:t>
      </w:r>
      <w:r>
        <w:rPr>
          <w:rFonts w:eastAsia="標楷體" w:hint="eastAsia"/>
          <w:sz w:val="28"/>
        </w:rPr>
        <w:t>)</w:t>
      </w:r>
      <w:r w:rsidRPr="00AE19BC">
        <w:rPr>
          <w:rFonts w:eastAsia="標楷體" w:hint="eastAsia"/>
          <w:sz w:val="28"/>
        </w:rPr>
        <w:t>。</w:t>
      </w:r>
    </w:p>
    <w:p w:rsid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AE19BC" w:rsidRP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八、享愛音樂會報告案。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 w:rsidRPr="00AE19BC">
        <w:rPr>
          <w:rFonts w:eastAsia="標楷體" w:hint="eastAsia"/>
          <w:sz w:val="28"/>
        </w:rPr>
        <w:t xml:space="preserve"> 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 w:rsidRPr="00AE19BC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108</w:t>
      </w:r>
      <w:r>
        <w:rPr>
          <w:rFonts w:eastAsia="標楷體" w:hint="eastAsia"/>
          <w:sz w:val="28"/>
        </w:rPr>
        <w:t>年</w:t>
      </w:r>
      <w:r w:rsidRPr="00AE19BC">
        <w:rPr>
          <w:rFonts w:eastAsia="標楷體" w:hint="eastAsia"/>
          <w:sz w:val="28"/>
        </w:rPr>
        <w:t>活動結餘款</w:t>
      </w:r>
      <w:r w:rsidRPr="00AE19BC">
        <w:rPr>
          <w:rFonts w:eastAsia="標楷體" w:hint="eastAsia"/>
          <w:sz w:val="28"/>
        </w:rPr>
        <w:t xml:space="preserve"> </w:t>
      </w:r>
      <w:r w:rsidRPr="00AE19BC">
        <w:rPr>
          <w:rFonts w:eastAsia="標楷體"/>
          <w:sz w:val="28"/>
        </w:rPr>
        <w:t>$244,861</w:t>
      </w:r>
      <w:r w:rsidRPr="00AE19BC">
        <w:rPr>
          <w:rFonts w:eastAsia="標楷體" w:hint="eastAsia"/>
          <w:sz w:val="28"/>
        </w:rPr>
        <w:t>元。</w:t>
      </w:r>
    </w:p>
    <w:p w:rsidR="00AE19BC" w:rsidRDefault="00AE19BC" w:rsidP="000E4A06">
      <w:pPr>
        <w:spacing w:line="360" w:lineRule="exact"/>
        <w:ind w:firstLineChars="680" w:firstLine="1904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 w:rsidRPr="00AE19BC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109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25</w:t>
      </w:r>
      <w:r>
        <w:rPr>
          <w:rFonts w:eastAsia="標楷體" w:hint="eastAsia"/>
          <w:sz w:val="28"/>
        </w:rPr>
        <w:t>日</w:t>
      </w:r>
      <w:r w:rsidRPr="00AE19BC">
        <w:rPr>
          <w:rFonts w:eastAsia="標楷體" w:hint="eastAsia"/>
          <w:sz w:val="28"/>
        </w:rPr>
        <w:t>籌備中。</w:t>
      </w:r>
    </w:p>
    <w:p w:rsid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855CC4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九、</w:t>
      </w:r>
      <w:r w:rsidR="00855CC4">
        <w:rPr>
          <w:rFonts w:eastAsia="標楷體" w:hint="eastAsia"/>
          <w:sz w:val="28"/>
        </w:rPr>
        <w:t>10</w:t>
      </w:r>
      <w:r w:rsidR="009C2380">
        <w:rPr>
          <w:rFonts w:eastAsia="標楷體" w:hint="eastAsia"/>
          <w:sz w:val="28"/>
        </w:rPr>
        <w:t>8</w:t>
      </w:r>
      <w:r w:rsidR="00AC32B7">
        <w:rPr>
          <w:rFonts w:eastAsia="標楷體" w:hint="eastAsia"/>
          <w:sz w:val="28"/>
        </w:rPr>
        <w:t>年</w:t>
      </w:r>
      <w:r w:rsidR="0004729B">
        <w:rPr>
          <w:rFonts w:eastAsia="標楷體" w:hint="eastAsia"/>
          <w:sz w:val="28"/>
        </w:rPr>
        <w:t>財務</w:t>
      </w:r>
      <w:r w:rsidR="00855CC4">
        <w:rPr>
          <w:rFonts w:eastAsia="標楷體" w:hint="eastAsia"/>
          <w:sz w:val="28"/>
        </w:rPr>
        <w:t>報告案。</w:t>
      </w:r>
    </w:p>
    <w:p w:rsidR="00583E93" w:rsidRDefault="00445435" w:rsidP="003776E6">
      <w:pPr>
        <w:spacing w:line="360" w:lineRule="exact"/>
        <w:ind w:leftChars="353" w:left="847" w:firstLineChars="17" w:firstLine="48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A52404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如附件。</w:t>
      </w:r>
    </w:p>
    <w:p w:rsidR="00583E93" w:rsidRDefault="00AE19BC" w:rsidP="003776E6">
      <w:pPr>
        <w:tabs>
          <w:tab w:val="left" w:pos="284"/>
        </w:tabs>
        <w:spacing w:beforeLines="100" w:before="360" w:line="360" w:lineRule="exact"/>
        <w:ind w:firstLineChars="105" w:firstLine="294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br/>
      </w:r>
      <w:r>
        <w:rPr>
          <w:rFonts w:eastAsia="標楷體" w:hint="eastAsia"/>
          <w:sz w:val="28"/>
        </w:rPr>
        <w:t>十</w:t>
      </w:r>
      <w:r w:rsidR="00226A6C">
        <w:rPr>
          <w:rFonts w:eastAsia="標楷體" w:hint="eastAsia"/>
          <w:sz w:val="28"/>
        </w:rPr>
        <w:t>、</w:t>
      </w:r>
      <w:r w:rsidR="005A53B1">
        <w:rPr>
          <w:rFonts w:eastAsia="標楷體" w:hint="eastAsia"/>
          <w:sz w:val="28"/>
        </w:rPr>
        <w:t>108</w:t>
      </w:r>
      <w:r w:rsidR="005A53B1">
        <w:rPr>
          <w:rFonts w:eastAsia="標楷體" w:hint="eastAsia"/>
          <w:sz w:val="28"/>
        </w:rPr>
        <w:t>年</w:t>
      </w:r>
      <w:r w:rsidR="00583E93">
        <w:rPr>
          <w:rFonts w:eastAsia="標楷體" w:hint="eastAsia"/>
          <w:sz w:val="28"/>
        </w:rPr>
        <w:t>資源募集報告案。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firstLineChars="220" w:firstLine="616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說明：</w:t>
      </w:r>
      <w:r w:rsidRPr="00E27B25">
        <w:rPr>
          <w:rFonts w:ascii="標楷體" w:eastAsia="標楷體" w:hAnsi="標楷體" w:hint="eastAsia"/>
          <w:sz w:val="28"/>
        </w:rPr>
        <w:t>(</w:t>
      </w:r>
      <w:proofErr w:type="gramStart"/>
      <w:r w:rsidRPr="00E27B25">
        <w:rPr>
          <w:rFonts w:ascii="標楷體" w:eastAsia="標楷體" w:hAnsi="標楷體" w:hint="eastAsia"/>
          <w:sz w:val="28"/>
        </w:rPr>
        <w:t>一</w:t>
      </w:r>
      <w:proofErr w:type="gramEnd"/>
      <w:r w:rsidRPr="00E27B25">
        <w:rPr>
          <w:rFonts w:ascii="標楷體" w:eastAsia="標楷體" w:hAnsi="標楷體" w:hint="eastAsia"/>
          <w:sz w:val="28"/>
        </w:rPr>
        <w:t>)政府機構：</w:t>
      </w:r>
      <w:proofErr w:type="gramStart"/>
      <w:r w:rsidRPr="00E27B25">
        <w:rPr>
          <w:rFonts w:ascii="標楷體" w:eastAsia="標楷體" w:hAnsi="標楷體" w:hint="eastAsia"/>
          <w:sz w:val="28"/>
        </w:rPr>
        <w:t>衛福部</w:t>
      </w:r>
      <w:proofErr w:type="gramEnd"/>
      <w:r w:rsidRPr="00E27B25">
        <w:rPr>
          <w:rFonts w:ascii="標楷體" w:eastAsia="標楷體" w:hAnsi="標楷體" w:hint="eastAsia"/>
          <w:sz w:val="28"/>
        </w:rPr>
        <w:t>-講師費</w:t>
      </w:r>
      <w:r w:rsidR="009C2380" w:rsidRPr="00E27B25">
        <w:rPr>
          <w:rFonts w:ascii="標楷體" w:eastAsia="標楷體" w:hAnsi="標楷體" w:hint="eastAsia"/>
          <w:sz w:val="28"/>
        </w:rPr>
        <w:t>：1</w:t>
      </w:r>
      <w:r w:rsidR="00AE19BC">
        <w:rPr>
          <w:rFonts w:ascii="標楷體" w:eastAsia="標楷體" w:hAnsi="標楷體" w:hint="eastAsia"/>
          <w:sz w:val="28"/>
        </w:rPr>
        <w:t>5</w:t>
      </w:r>
      <w:r w:rsidR="009C2380" w:rsidRPr="00E27B25">
        <w:rPr>
          <w:rFonts w:ascii="標楷體" w:eastAsia="標楷體" w:hAnsi="標楷體" w:hint="eastAsia"/>
          <w:sz w:val="28"/>
        </w:rPr>
        <w:t>000</w:t>
      </w:r>
      <w:r w:rsidR="00FE23E2" w:rsidRPr="00E27B25">
        <w:rPr>
          <w:rFonts w:ascii="標楷體" w:eastAsia="標楷體" w:hAnsi="標楷體" w:hint="eastAsia"/>
          <w:sz w:val="28"/>
        </w:rPr>
        <w:t>元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0E4A06">
      <w:pPr>
        <w:tabs>
          <w:tab w:val="left" w:pos="3500"/>
        </w:tabs>
        <w:spacing w:line="360" w:lineRule="exact"/>
        <w:ind w:leftChars="581" w:left="1394" w:firstLineChars="752" w:firstLine="2106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社會局-場地費</w:t>
      </w:r>
      <w:r w:rsidR="009C2380" w:rsidRPr="00E27B25">
        <w:rPr>
          <w:rFonts w:ascii="標楷體" w:eastAsia="標楷體" w:hAnsi="標楷體" w:hint="eastAsia"/>
          <w:sz w:val="28"/>
        </w:rPr>
        <w:t>:</w:t>
      </w:r>
      <w:r w:rsidR="009C2380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9000</w:t>
      </w:r>
      <w:r w:rsidR="0082097B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元</w:t>
      </w:r>
      <w:r w:rsidR="00EA10CA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leftChars="581" w:left="1394" w:firstLineChars="42" w:firstLine="11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(二)</w:t>
      </w:r>
      <w:r w:rsidR="0004729B" w:rsidRPr="00E27B25">
        <w:rPr>
          <w:rFonts w:ascii="標楷體" w:eastAsia="標楷體" w:hAnsi="標楷體" w:hint="eastAsia"/>
          <w:sz w:val="28"/>
        </w:rPr>
        <w:t>社福機構</w:t>
      </w:r>
      <w:r w:rsidR="00C76047" w:rsidRPr="00E27B25">
        <w:rPr>
          <w:rFonts w:ascii="標楷體" w:eastAsia="標楷體" w:hAnsi="標楷體" w:hint="eastAsia"/>
          <w:sz w:val="28"/>
        </w:rPr>
        <w:t>：</w:t>
      </w:r>
      <w:r w:rsidR="0004729B" w:rsidRPr="00E27B25">
        <w:rPr>
          <w:rFonts w:ascii="標楷體" w:eastAsia="標楷體" w:hAnsi="標楷體" w:hint="eastAsia"/>
          <w:sz w:val="28"/>
        </w:rPr>
        <w:t>1.</w:t>
      </w:r>
      <w:proofErr w:type="gramStart"/>
      <w:r w:rsidR="0004729B" w:rsidRPr="00E27B25">
        <w:rPr>
          <w:rFonts w:ascii="標楷體" w:eastAsia="標楷體" w:hAnsi="標楷體" w:hint="eastAsia"/>
          <w:sz w:val="28"/>
        </w:rPr>
        <w:t>聯勸</w:t>
      </w:r>
      <w:proofErr w:type="gramEnd"/>
      <w:r w:rsidR="0004729B" w:rsidRPr="00E27B25">
        <w:rPr>
          <w:rFonts w:ascii="標楷體" w:eastAsia="標楷體" w:hAnsi="標楷體" w:hint="eastAsia"/>
          <w:sz w:val="28"/>
        </w:rPr>
        <w:t>：</w:t>
      </w:r>
      <w:r w:rsidRPr="00E27B25">
        <w:rPr>
          <w:rFonts w:ascii="標楷體" w:eastAsia="標楷體" w:hAnsi="標楷體" w:hint="eastAsia"/>
          <w:sz w:val="28"/>
        </w:rPr>
        <w:t>社工人事費及督導費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04729B" w:rsidP="000E4A06">
      <w:pPr>
        <w:tabs>
          <w:tab w:val="left" w:pos="3402"/>
        </w:tabs>
        <w:spacing w:line="360" w:lineRule="exact"/>
        <w:ind w:leftChars="581" w:left="1394" w:firstLineChars="767" w:firstLine="214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2.罕見：20萬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A44F2C" w:rsidP="000E4A06">
      <w:pPr>
        <w:tabs>
          <w:tab w:val="left" w:pos="3402"/>
        </w:tabs>
        <w:spacing w:line="360" w:lineRule="exact"/>
        <w:ind w:leftChars="581" w:left="1394" w:firstLineChars="762" w:firstLine="2134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</w:t>
      </w:r>
      <w:r w:rsidR="00C76047" w:rsidRPr="00E27B25">
        <w:rPr>
          <w:rFonts w:ascii="標楷體" w:eastAsia="標楷體" w:hAnsi="標楷體" w:hint="eastAsia"/>
          <w:sz w:val="28"/>
        </w:rPr>
        <w:t>熱心</w:t>
      </w:r>
      <w:r w:rsidRPr="00E27B25">
        <w:rPr>
          <w:rFonts w:ascii="標楷體" w:eastAsia="標楷體" w:hAnsi="標楷體" w:hint="eastAsia"/>
          <w:sz w:val="28"/>
        </w:rPr>
        <w:t>發展協會：尿布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leftChars="581" w:left="1394" w:firstLineChars="42" w:firstLine="11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(三)小額捐款：1.公益平台</w:t>
      </w:r>
      <w:r w:rsidR="0004729B" w:rsidRPr="00E27B25">
        <w:rPr>
          <w:rFonts w:ascii="標楷體" w:eastAsia="標楷體" w:hAnsi="標楷體" w:hint="eastAsia"/>
          <w:sz w:val="28"/>
        </w:rPr>
        <w:t>(</w:t>
      </w:r>
      <w:r w:rsidRPr="00E27B25">
        <w:rPr>
          <w:rFonts w:ascii="標楷體" w:eastAsia="標楷體" w:hAnsi="標楷體" w:hint="eastAsia"/>
          <w:sz w:val="28"/>
        </w:rPr>
        <w:t>智邦、</w:t>
      </w:r>
      <w:r w:rsidR="00FA0278" w:rsidRPr="00E27B25">
        <w:rPr>
          <w:rFonts w:ascii="標楷體" w:eastAsia="標楷體" w:hAnsi="標楷體" w:hint="eastAsia"/>
          <w:sz w:val="28"/>
        </w:rPr>
        <w:t>Yahoo</w:t>
      </w:r>
      <w:r w:rsidR="00AE19BC">
        <w:rPr>
          <w:rFonts w:ascii="標楷體" w:eastAsia="標楷體" w:hAnsi="標楷體" w:hint="eastAsia"/>
          <w:sz w:val="28"/>
        </w:rPr>
        <w:t>)約8萬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leftChars="581" w:left="1394" w:firstLineChars="767" w:firstLine="214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</w:t>
      </w:r>
      <w:r w:rsidR="00C76047" w:rsidRPr="00E27B25">
        <w:rPr>
          <w:rFonts w:ascii="標楷體" w:eastAsia="標楷體" w:hAnsi="標楷體" w:hint="eastAsia"/>
          <w:sz w:val="28"/>
        </w:rPr>
        <w:t>宣導效應</w:t>
      </w:r>
      <w:r w:rsidRPr="00E27B25">
        <w:rPr>
          <w:rFonts w:ascii="標楷體" w:eastAsia="標楷體" w:hAnsi="標楷體" w:hint="eastAsia"/>
          <w:sz w:val="28"/>
        </w:rPr>
        <w:t>(郵局劃撥、信用卡)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04729B" w:rsidP="000E4A06">
      <w:pPr>
        <w:tabs>
          <w:tab w:val="left" w:pos="3402"/>
        </w:tabs>
        <w:spacing w:line="360" w:lineRule="exact"/>
        <w:ind w:leftChars="581" w:left="1394" w:firstLineChars="767" w:firstLine="214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3.白米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0E4A06" w:rsidRDefault="00583E93" w:rsidP="000E4A06">
      <w:pPr>
        <w:tabs>
          <w:tab w:val="left" w:pos="3402"/>
        </w:tabs>
        <w:spacing w:line="360" w:lineRule="exact"/>
        <w:ind w:leftChars="581" w:left="1394" w:firstLineChars="42" w:firstLine="11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(四)企業贊助</w:t>
      </w:r>
      <w:r w:rsidR="00A52404" w:rsidRPr="000E4A06">
        <w:rPr>
          <w:rFonts w:ascii="標楷體" w:eastAsia="標楷體" w:hAnsi="標楷體" w:hint="eastAsia"/>
          <w:sz w:val="28"/>
        </w:rPr>
        <w:t>：</w:t>
      </w:r>
      <w:r w:rsidRPr="000E4A06">
        <w:rPr>
          <w:rFonts w:ascii="標楷體" w:eastAsia="標楷體" w:hAnsi="標楷體" w:hint="eastAsia"/>
          <w:sz w:val="28"/>
        </w:rPr>
        <w:t>1.</w:t>
      </w:r>
      <w:r w:rsidR="009E0EC3" w:rsidRPr="000E4A06">
        <w:rPr>
          <w:rFonts w:ascii="標楷體" w:eastAsia="標楷體" w:hAnsi="標楷體" w:hint="eastAsia"/>
          <w:sz w:val="28"/>
        </w:rPr>
        <w:t>晶豪</w:t>
      </w:r>
      <w:r w:rsidR="005A53B1" w:rsidRPr="000E4A06">
        <w:rPr>
          <w:rFonts w:ascii="標楷體" w:eastAsia="標楷體" w:hAnsi="標楷體" w:hint="eastAsia"/>
          <w:sz w:val="28"/>
        </w:rPr>
        <w:t>：</w:t>
      </w:r>
      <w:r w:rsidR="00A52404" w:rsidRPr="000E4A06">
        <w:rPr>
          <w:rFonts w:ascii="標楷體" w:eastAsia="標楷體" w:hAnsi="標楷體" w:hint="eastAsia"/>
          <w:sz w:val="28"/>
        </w:rPr>
        <w:t>60萬</w:t>
      </w:r>
      <w:r w:rsidR="00EA10CA" w:rsidRPr="000E4A06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leftChars="1476" w:left="3836" w:hangingChars="105" w:hanging="294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</w:t>
      </w:r>
      <w:r w:rsidR="00E27B25" w:rsidRPr="00E27B25">
        <w:rPr>
          <w:rFonts w:ascii="標楷體" w:eastAsia="標楷體" w:hAnsi="標楷體" w:hint="eastAsia"/>
          <w:sz w:val="28"/>
        </w:rPr>
        <w:t>諾華</w:t>
      </w:r>
      <w:r w:rsidR="00E27B25">
        <w:rPr>
          <w:rFonts w:ascii="標楷體" w:eastAsia="標楷體" w:hAnsi="標楷體" w:hint="eastAsia"/>
          <w:sz w:val="28"/>
        </w:rPr>
        <w:t>:</w:t>
      </w:r>
      <w:r w:rsidR="005A53B1">
        <w:rPr>
          <w:rFonts w:ascii="標楷體" w:eastAsia="標楷體" w:hAnsi="標楷體" w:hint="eastAsia"/>
          <w:sz w:val="28"/>
        </w:rPr>
        <w:t>20萬(手冊製作、生命教育/長照講座)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7F136F" w:rsidP="000E4A06">
      <w:pPr>
        <w:tabs>
          <w:tab w:val="left" w:pos="3402"/>
        </w:tabs>
        <w:spacing w:line="360" w:lineRule="exact"/>
        <w:ind w:leftChars="581" w:left="1394" w:firstLineChars="767" w:firstLine="214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3.台新</w:t>
      </w:r>
      <w:r w:rsidR="00E27B25">
        <w:rPr>
          <w:rFonts w:ascii="標楷體" w:eastAsia="標楷體" w:hAnsi="標楷體" w:hint="eastAsia"/>
          <w:sz w:val="28"/>
        </w:rPr>
        <w:t>:</w:t>
      </w:r>
      <w:r w:rsidR="009C2380" w:rsidRPr="00E27B25">
        <w:rPr>
          <w:rFonts w:ascii="標楷體" w:eastAsia="標楷體" w:hAnsi="標楷體" w:hint="eastAsia"/>
          <w:sz w:val="28"/>
        </w:rPr>
        <w:t>我愛打擊樂</w:t>
      </w:r>
      <w:r w:rsidR="009E0EC3" w:rsidRPr="00E27B25">
        <w:rPr>
          <w:rFonts w:ascii="標楷體" w:eastAsia="標楷體" w:hAnsi="標楷體" w:hint="eastAsia"/>
          <w:sz w:val="28"/>
        </w:rPr>
        <w:t>-10萬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5A53B1" w:rsidRDefault="00A44F2C" w:rsidP="000E4A06">
      <w:pPr>
        <w:tabs>
          <w:tab w:val="left" w:pos="3402"/>
        </w:tabs>
        <w:spacing w:line="360" w:lineRule="exact"/>
        <w:ind w:leftChars="1476" w:left="3828" w:hangingChars="102" w:hanging="286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4.</w:t>
      </w:r>
      <w:r w:rsidR="00A52404" w:rsidRPr="00E27B25">
        <w:rPr>
          <w:rFonts w:ascii="標楷體" w:eastAsia="標楷體" w:hAnsi="標楷體" w:hint="eastAsia"/>
          <w:sz w:val="28"/>
        </w:rPr>
        <w:t>遠雄汪汪團隊</w:t>
      </w:r>
      <w:r w:rsidR="009E0EC3" w:rsidRPr="00E27B25">
        <w:rPr>
          <w:rFonts w:ascii="標楷體" w:eastAsia="標楷體" w:hAnsi="標楷體" w:hint="eastAsia"/>
          <w:sz w:val="28"/>
        </w:rPr>
        <w:t>：</w:t>
      </w:r>
      <w:r w:rsidRPr="00E27B25">
        <w:rPr>
          <w:rFonts w:ascii="標楷體" w:eastAsia="標楷體" w:hAnsi="標楷體" w:hint="eastAsia"/>
          <w:sz w:val="28"/>
        </w:rPr>
        <w:t>享愛音樂會</w:t>
      </w:r>
      <w:r w:rsidR="005A53B1">
        <w:rPr>
          <w:rFonts w:ascii="標楷體" w:eastAsia="標楷體" w:hAnsi="標楷體" w:hint="eastAsia"/>
          <w:sz w:val="28"/>
        </w:rPr>
        <w:t xml:space="preserve"> </w:t>
      </w:r>
      <w:r w:rsidR="005A53B1" w:rsidRPr="005A53B1">
        <w:rPr>
          <w:rFonts w:ascii="標楷體" w:eastAsia="標楷體" w:hAnsi="標楷體" w:hint="eastAsia"/>
          <w:sz w:val="28"/>
        </w:rPr>
        <w:t>$244,861</w:t>
      </w:r>
    </w:p>
    <w:p w:rsidR="00855CC4" w:rsidRPr="001430A9" w:rsidRDefault="001430A9" w:rsidP="001430A9">
      <w:pPr>
        <w:tabs>
          <w:tab w:val="left" w:pos="284"/>
          <w:tab w:val="left" w:pos="1862"/>
        </w:tabs>
        <w:spacing w:beforeLines="100" w:before="360" w:line="360" w:lineRule="exact"/>
        <w:ind w:left="2492" w:hangingChars="890" w:hanging="2492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eastAsia="標楷體" w:hint="eastAsia"/>
          <w:sz w:val="28"/>
        </w:rPr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573A29" w:rsidRDefault="005A53B1" w:rsidP="009B46AC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4A3C9A" w:rsidRPr="004A3C9A">
        <w:rPr>
          <w:rFonts w:eastAsia="標楷體" w:hint="eastAsia"/>
          <w:sz w:val="28"/>
        </w:rPr>
        <w:t>、案由：</w:t>
      </w:r>
      <w:r>
        <w:rPr>
          <w:rFonts w:eastAsia="標楷體" w:hint="eastAsia"/>
          <w:sz w:val="28"/>
        </w:rPr>
        <w:t>會員資格審核</w:t>
      </w:r>
      <w:r>
        <w:rPr>
          <w:rFonts w:eastAsia="標楷體" w:hint="eastAsia"/>
          <w:sz w:val="28"/>
        </w:rPr>
        <w:t>V.S.</w:t>
      </w:r>
      <w:r>
        <w:rPr>
          <w:rFonts w:eastAsia="標楷體" w:hint="eastAsia"/>
          <w:sz w:val="28"/>
        </w:rPr>
        <w:t>任期修改。</w:t>
      </w:r>
    </w:p>
    <w:p w:rsidR="009B27D8" w:rsidRDefault="009B46AC" w:rsidP="000E4A06">
      <w:pPr>
        <w:spacing w:line="400" w:lineRule="exact"/>
        <w:ind w:leftChars="324" w:left="1803" w:hangingChars="366" w:hanging="1025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4A3C9A" w:rsidRPr="004A3C9A">
        <w:rPr>
          <w:rFonts w:eastAsia="標楷體" w:hint="eastAsia"/>
          <w:sz w:val="28"/>
        </w:rPr>
        <w:t>決議：留待下次理監事會議提出討論，若有變更，</w:t>
      </w:r>
      <w:r w:rsidR="00692073">
        <w:rPr>
          <w:rFonts w:eastAsia="標楷體" w:hint="eastAsia"/>
          <w:sz w:val="28"/>
        </w:rPr>
        <w:t>須</w:t>
      </w:r>
      <w:proofErr w:type="gramStart"/>
      <w:r w:rsidR="004A3C9A" w:rsidRPr="004A3C9A">
        <w:rPr>
          <w:rFonts w:eastAsia="標楷體" w:hint="eastAsia"/>
          <w:sz w:val="28"/>
        </w:rPr>
        <w:t>俟</w:t>
      </w:r>
      <w:proofErr w:type="gramEnd"/>
      <w:r w:rsidR="004A3C9A" w:rsidRPr="004A3C9A">
        <w:rPr>
          <w:rFonts w:eastAsia="標楷體" w:hint="eastAsia"/>
          <w:sz w:val="28"/>
        </w:rPr>
        <w:t>理監事會議同意後提報會員大會議決，並呈報內政部核准備查。</w:t>
      </w:r>
    </w:p>
    <w:p w:rsidR="005A53B1" w:rsidRPr="005A53B1" w:rsidRDefault="005A53B1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 w:rsidRPr="005A53B1">
        <w:rPr>
          <w:rFonts w:eastAsia="標楷體" w:hint="eastAsia"/>
          <w:sz w:val="28"/>
        </w:rPr>
        <w:t>二、案由：</w:t>
      </w:r>
      <w:r>
        <w:rPr>
          <w:rFonts w:eastAsia="標楷體" w:hint="eastAsia"/>
          <w:sz w:val="28"/>
        </w:rPr>
        <w:t>募款緊縮，餐會與旅遊的選擇</w:t>
      </w:r>
      <w:r w:rsidRPr="005A53B1">
        <w:rPr>
          <w:rFonts w:eastAsia="標楷體" w:hint="eastAsia"/>
          <w:sz w:val="28"/>
        </w:rPr>
        <w:t>。</w:t>
      </w:r>
    </w:p>
    <w:p w:rsidR="005A53B1" w:rsidRDefault="005A53B1" w:rsidP="005A53B1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決議：辦餐會，</w:t>
      </w:r>
      <w:r w:rsidR="00B97DAB">
        <w:rPr>
          <w:rFonts w:eastAsia="標楷體" w:hint="eastAsia"/>
          <w:sz w:val="28"/>
        </w:rPr>
        <w:t>會員</w:t>
      </w:r>
      <w:r>
        <w:rPr>
          <w:rFonts w:eastAsia="標楷體" w:hint="eastAsia"/>
          <w:sz w:val="28"/>
        </w:rPr>
        <w:t>參加</w:t>
      </w:r>
      <w:proofErr w:type="gramStart"/>
      <w:r w:rsidR="00B97DAB">
        <w:rPr>
          <w:rFonts w:eastAsia="標楷體" w:hint="eastAsia"/>
          <w:sz w:val="28"/>
        </w:rPr>
        <w:t>自負額視</w:t>
      </w:r>
      <w:r>
        <w:rPr>
          <w:rFonts w:eastAsia="標楷體" w:hint="eastAsia"/>
          <w:sz w:val="28"/>
        </w:rPr>
        <w:t>財務</w:t>
      </w:r>
      <w:proofErr w:type="gramEnd"/>
      <w:r>
        <w:rPr>
          <w:rFonts w:eastAsia="標楷體" w:hint="eastAsia"/>
          <w:sz w:val="28"/>
        </w:rPr>
        <w:t>狀況</w:t>
      </w:r>
      <w:r w:rsidR="00B97DAB">
        <w:rPr>
          <w:rFonts w:eastAsia="標楷體" w:hint="eastAsia"/>
          <w:sz w:val="28"/>
        </w:rPr>
        <w:t>訂定。</w:t>
      </w:r>
    </w:p>
    <w:p w:rsidR="00B97DAB" w:rsidRPr="00B97DAB" w:rsidRDefault="00B97DAB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Pr="00B97DAB">
        <w:rPr>
          <w:rFonts w:eastAsia="標楷體" w:hint="eastAsia"/>
          <w:sz w:val="28"/>
        </w:rPr>
        <w:t>、案由：訂定下一次理監事會議。</w:t>
      </w:r>
    </w:p>
    <w:p w:rsidR="00B97DAB" w:rsidRPr="004A3C9A" w:rsidRDefault="00B97DAB" w:rsidP="009B27D8">
      <w:pPr>
        <w:spacing w:line="400" w:lineRule="exact"/>
        <w:ind w:firstLineChars="345" w:firstLine="966"/>
        <w:rPr>
          <w:rFonts w:eastAsia="標楷體"/>
          <w:sz w:val="28"/>
        </w:rPr>
      </w:pPr>
      <w:r w:rsidRPr="00B97DAB"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暫定</w:t>
      </w:r>
      <w:r>
        <w:rPr>
          <w:rFonts w:eastAsia="標楷體" w:hint="eastAsia"/>
          <w:sz w:val="28"/>
        </w:rPr>
        <w:t>8/22(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4A3C9A" w:rsidRPr="004A3C9A" w:rsidRDefault="004A3C9A" w:rsidP="00D81454">
      <w:pPr>
        <w:spacing w:beforeLines="100" w:before="360" w:line="400" w:lineRule="exact"/>
        <w:ind w:firstLineChars="5" w:firstLine="14"/>
        <w:rPr>
          <w:rFonts w:eastAsia="標楷體"/>
          <w:sz w:val="28"/>
        </w:rPr>
      </w:pPr>
      <w:r w:rsidRPr="004A3C9A">
        <w:rPr>
          <w:rFonts w:eastAsia="標楷體" w:hint="eastAsia"/>
          <w:sz w:val="28"/>
        </w:rPr>
        <w:t>陸、臨時動議</w:t>
      </w:r>
    </w:p>
    <w:p w:rsidR="004A3C9A" w:rsidRPr="004A3C9A" w:rsidRDefault="00573A29" w:rsidP="00D81454">
      <w:pPr>
        <w:spacing w:line="400" w:lineRule="exact"/>
        <w:ind w:firstLineChars="130" w:firstLine="364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4A3C9A" w:rsidRPr="004A3C9A">
        <w:rPr>
          <w:rFonts w:eastAsia="標楷體" w:hint="eastAsia"/>
          <w:sz w:val="28"/>
        </w:rPr>
        <w:t>案由：</w:t>
      </w:r>
      <w:r w:rsidR="00B97DAB">
        <w:rPr>
          <w:rFonts w:eastAsia="標楷體" w:hint="eastAsia"/>
          <w:sz w:val="28"/>
        </w:rPr>
        <w:t>期刊縮減</w:t>
      </w:r>
      <w:r w:rsidR="00B97DAB">
        <w:rPr>
          <w:rFonts w:eastAsia="標楷體" w:hint="eastAsia"/>
          <w:sz w:val="28"/>
        </w:rPr>
        <w:t>2</w:t>
      </w:r>
      <w:r w:rsidR="00B97DAB">
        <w:rPr>
          <w:rFonts w:eastAsia="標楷體" w:hint="eastAsia"/>
          <w:sz w:val="28"/>
        </w:rPr>
        <w:t>次或</w:t>
      </w:r>
      <w:r w:rsidR="00B97DAB">
        <w:rPr>
          <w:rFonts w:eastAsia="標楷體" w:hint="eastAsia"/>
          <w:sz w:val="28"/>
        </w:rPr>
        <w:t>1</w:t>
      </w:r>
      <w:r w:rsidR="00B97DAB">
        <w:rPr>
          <w:rFonts w:eastAsia="標楷體" w:hint="eastAsia"/>
          <w:sz w:val="28"/>
        </w:rPr>
        <w:t>次</w:t>
      </w:r>
      <w:r w:rsidR="000E4A06">
        <w:rPr>
          <w:rFonts w:eastAsia="標楷體" w:hint="eastAsia"/>
          <w:sz w:val="28"/>
        </w:rPr>
        <w:t>。</w:t>
      </w:r>
    </w:p>
    <w:p w:rsidR="004A3C9A" w:rsidRPr="004A3C9A" w:rsidRDefault="004A3C9A" w:rsidP="009B27D8">
      <w:pPr>
        <w:spacing w:line="400" w:lineRule="exact"/>
        <w:ind w:firstLineChars="354" w:firstLine="991"/>
        <w:rPr>
          <w:rFonts w:eastAsia="標楷體"/>
          <w:sz w:val="28"/>
        </w:rPr>
      </w:pPr>
      <w:r w:rsidRPr="004A3C9A">
        <w:rPr>
          <w:rFonts w:eastAsia="標楷體" w:hint="eastAsia"/>
          <w:sz w:val="28"/>
        </w:rPr>
        <w:t>決議</w:t>
      </w:r>
      <w:r w:rsidR="00D81454">
        <w:rPr>
          <w:rFonts w:eastAsia="標楷體" w:hint="eastAsia"/>
          <w:sz w:val="28"/>
        </w:rPr>
        <w:t>：</w:t>
      </w:r>
      <w:r w:rsidR="005761C6">
        <w:rPr>
          <w:rFonts w:eastAsia="標楷體" w:hint="eastAsia"/>
          <w:sz w:val="28"/>
        </w:rPr>
        <w:t>縮減為</w:t>
      </w:r>
      <w:bookmarkStart w:id="0" w:name="_GoBack"/>
      <w:bookmarkEnd w:id="0"/>
      <w:r w:rsidR="00B97DAB">
        <w:rPr>
          <w:rFonts w:eastAsia="標楷體" w:hint="eastAsia"/>
          <w:sz w:val="28"/>
        </w:rPr>
        <w:t>2</w:t>
      </w:r>
      <w:r w:rsidR="00B97DAB">
        <w:rPr>
          <w:rFonts w:eastAsia="標楷體" w:hint="eastAsia"/>
          <w:sz w:val="28"/>
        </w:rPr>
        <w:t>次，報紙式</w:t>
      </w:r>
      <w:r w:rsidRPr="004A3C9A">
        <w:rPr>
          <w:rFonts w:eastAsia="標楷體" w:hint="eastAsia"/>
          <w:sz w:val="28"/>
        </w:rPr>
        <w:t>。</w:t>
      </w:r>
    </w:p>
    <w:p w:rsidR="007665F9" w:rsidRPr="007665F9" w:rsidRDefault="004A3C9A" w:rsidP="00D81454">
      <w:pPr>
        <w:spacing w:beforeLines="100" w:before="360" w:line="400" w:lineRule="exact"/>
        <w:ind w:firstLineChars="10" w:firstLine="28"/>
        <w:rPr>
          <w:rFonts w:eastAsia="標楷體"/>
          <w:sz w:val="28"/>
        </w:rPr>
      </w:pPr>
      <w:proofErr w:type="gramStart"/>
      <w:r w:rsidRPr="004A3C9A">
        <w:rPr>
          <w:rFonts w:eastAsia="標楷體" w:hint="eastAsia"/>
          <w:sz w:val="28"/>
        </w:rPr>
        <w:t>柒</w:t>
      </w:r>
      <w:proofErr w:type="gramEnd"/>
      <w:r w:rsidRPr="004A3C9A">
        <w:rPr>
          <w:rFonts w:eastAsia="標楷體" w:hint="eastAsia"/>
          <w:sz w:val="28"/>
        </w:rPr>
        <w:t>、散會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42" w:rsidRDefault="002E7442" w:rsidP="0082097B">
      <w:r>
        <w:separator/>
      </w:r>
    </w:p>
  </w:endnote>
  <w:endnote w:type="continuationSeparator" w:id="0">
    <w:p w:rsidR="002E7442" w:rsidRDefault="002E7442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42" w:rsidRDefault="002E7442" w:rsidP="0082097B">
      <w:r>
        <w:separator/>
      </w:r>
    </w:p>
  </w:footnote>
  <w:footnote w:type="continuationSeparator" w:id="0">
    <w:p w:rsidR="002E7442" w:rsidRDefault="002E7442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4729B"/>
    <w:rsid w:val="00067F4B"/>
    <w:rsid w:val="000E4A06"/>
    <w:rsid w:val="001040A6"/>
    <w:rsid w:val="001430A9"/>
    <w:rsid w:val="001C1F66"/>
    <w:rsid w:val="001D3848"/>
    <w:rsid w:val="001F5B71"/>
    <w:rsid w:val="00226A6C"/>
    <w:rsid w:val="002322D3"/>
    <w:rsid w:val="0025450C"/>
    <w:rsid w:val="002874C5"/>
    <w:rsid w:val="002B3CBF"/>
    <w:rsid w:val="002B48EA"/>
    <w:rsid w:val="002D6B7A"/>
    <w:rsid w:val="002E2877"/>
    <w:rsid w:val="002E7442"/>
    <w:rsid w:val="0032084F"/>
    <w:rsid w:val="00325CD7"/>
    <w:rsid w:val="003776E6"/>
    <w:rsid w:val="003A25F9"/>
    <w:rsid w:val="003B7F6E"/>
    <w:rsid w:val="003C3218"/>
    <w:rsid w:val="003C4EDE"/>
    <w:rsid w:val="003D662A"/>
    <w:rsid w:val="004228FB"/>
    <w:rsid w:val="00424C6D"/>
    <w:rsid w:val="0043270D"/>
    <w:rsid w:val="00445435"/>
    <w:rsid w:val="00470178"/>
    <w:rsid w:val="0047023C"/>
    <w:rsid w:val="0047450E"/>
    <w:rsid w:val="004A3C9A"/>
    <w:rsid w:val="004A56D9"/>
    <w:rsid w:val="004B45EF"/>
    <w:rsid w:val="004D372A"/>
    <w:rsid w:val="004F26D8"/>
    <w:rsid w:val="004F7B50"/>
    <w:rsid w:val="00513A86"/>
    <w:rsid w:val="0052392A"/>
    <w:rsid w:val="005476C5"/>
    <w:rsid w:val="00573A29"/>
    <w:rsid w:val="005761C6"/>
    <w:rsid w:val="00583E93"/>
    <w:rsid w:val="005A53B1"/>
    <w:rsid w:val="005E697E"/>
    <w:rsid w:val="00630508"/>
    <w:rsid w:val="006661A1"/>
    <w:rsid w:val="00675395"/>
    <w:rsid w:val="00692073"/>
    <w:rsid w:val="006A099E"/>
    <w:rsid w:val="006A561D"/>
    <w:rsid w:val="006C0F54"/>
    <w:rsid w:val="007665F9"/>
    <w:rsid w:val="007B5583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68DC"/>
    <w:rsid w:val="008D1B25"/>
    <w:rsid w:val="0093798F"/>
    <w:rsid w:val="009379F9"/>
    <w:rsid w:val="009B27D8"/>
    <w:rsid w:val="009B3E3E"/>
    <w:rsid w:val="009B46AC"/>
    <w:rsid w:val="009C2380"/>
    <w:rsid w:val="009E0EC3"/>
    <w:rsid w:val="00A44F2C"/>
    <w:rsid w:val="00A52404"/>
    <w:rsid w:val="00A713EF"/>
    <w:rsid w:val="00A77625"/>
    <w:rsid w:val="00A849CF"/>
    <w:rsid w:val="00AC32B7"/>
    <w:rsid w:val="00AE19BC"/>
    <w:rsid w:val="00B1511D"/>
    <w:rsid w:val="00B34F60"/>
    <w:rsid w:val="00B41DDB"/>
    <w:rsid w:val="00B450C5"/>
    <w:rsid w:val="00B63C07"/>
    <w:rsid w:val="00B6615B"/>
    <w:rsid w:val="00B81F8A"/>
    <w:rsid w:val="00B87758"/>
    <w:rsid w:val="00B97DAB"/>
    <w:rsid w:val="00BD4013"/>
    <w:rsid w:val="00C25573"/>
    <w:rsid w:val="00C34DE9"/>
    <w:rsid w:val="00C35B18"/>
    <w:rsid w:val="00C76047"/>
    <w:rsid w:val="00CD2FA1"/>
    <w:rsid w:val="00CD47D2"/>
    <w:rsid w:val="00CD5D26"/>
    <w:rsid w:val="00CE1AF6"/>
    <w:rsid w:val="00D408FF"/>
    <w:rsid w:val="00D41F2B"/>
    <w:rsid w:val="00D81454"/>
    <w:rsid w:val="00DA02C0"/>
    <w:rsid w:val="00DA3365"/>
    <w:rsid w:val="00DD1E35"/>
    <w:rsid w:val="00E102E1"/>
    <w:rsid w:val="00E27B25"/>
    <w:rsid w:val="00E559A4"/>
    <w:rsid w:val="00E62E69"/>
    <w:rsid w:val="00E73EE0"/>
    <w:rsid w:val="00EA10CA"/>
    <w:rsid w:val="00EB49ED"/>
    <w:rsid w:val="00ED1C91"/>
    <w:rsid w:val="00F02123"/>
    <w:rsid w:val="00F36044"/>
    <w:rsid w:val="00F520BF"/>
    <w:rsid w:val="00F900AC"/>
    <w:rsid w:val="00FA0278"/>
    <w:rsid w:val="00FA5EC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71D3-CDD6-405B-BB0A-2870BE0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2020-02-25T02:38:00Z</cp:lastPrinted>
  <dcterms:created xsi:type="dcterms:W3CDTF">2020-02-27T01:39:00Z</dcterms:created>
  <dcterms:modified xsi:type="dcterms:W3CDTF">2020-02-27T01:39:00Z</dcterms:modified>
</cp:coreProperties>
</file>