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54" w:rsidRPr="00525E0A" w:rsidRDefault="003B4554" w:rsidP="003B4554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25E0A">
        <w:rPr>
          <w:rFonts w:ascii="標楷體" w:eastAsia="標楷體" w:hAnsi="標楷體" w:hint="eastAsia"/>
          <w:b/>
          <w:sz w:val="28"/>
          <w:szCs w:val="28"/>
        </w:rPr>
        <w:t>社團法人台灣結節硬化症協會第四屆第一次會員大會</w:t>
      </w:r>
    </w:p>
    <w:p w:rsidR="003B4554" w:rsidRPr="00525E0A" w:rsidRDefault="003B4554" w:rsidP="003B4554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25E0A">
        <w:rPr>
          <w:rFonts w:ascii="標楷體" w:eastAsia="標楷體" w:hAnsi="標楷體" w:hint="eastAsia"/>
          <w:b/>
          <w:sz w:val="28"/>
          <w:szCs w:val="28"/>
        </w:rPr>
        <w:t>會議記錄</w:t>
      </w:r>
    </w:p>
    <w:p w:rsidR="003B4554" w:rsidRPr="00525E0A" w:rsidRDefault="003B4554" w:rsidP="003B4554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時間：</w:t>
      </w:r>
      <w:r w:rsidRPr="00525E0A">
        <w:rPr>
          <w:rFonts w:eastAsia="標楷體" w:hint="eastAsia"/>
          <w:sz w:val="28"/>
          <w:szCs w:val="28"/>
        </w:rPr>
        <w:t>104</w:t>
      </w:r>
      <w:r w:rsidRPr="00525E0A">
        <w:rPr>
          <w:rFonts w:eastAsia="標楷體" w:hint="eastAsia"/>
          <w:sz w:val="28"/>
          <w:szCs w:val="28"/>
        </w:rPr>
        <w:t>年</w:t>
      </w:r>
      <w:r w:rsidRPr="00525E0A">
        <w:rPr>
          <w:rFonts w:eastAsia="標楷體" w:hint="eastAsia"/>
          <w:sz w:val="28"/>
          <w:szCs w:val="28"/>
        </w:rPr>
        <w:t>3</w:t>
      </w:r>
      <w:r w:rsidRPr="00525E0A">
        <w:rPr>
          <w:rFonts w:eastAsia="標楷體" w:hint="eastAsia"/>
          <w:sz w:val="28"/>
          <w:szCs w:val="28"/>
        </w:rPr>
        <w:t>月</w:t>
      </w:r>
      <w:r w:rsidRPr="00525E0A">
        <w:rPr>
          <w:rFonts w:eastAsia="標楷體" w:hint="eastAsia"/>
          <w:sz w:val="28"/>
          <w:szCs w:val="28"/>
        </w:rPr>
        <w:t>7</w:t>
      </w:r>
      <w:r w:rsidRPr="00525E0A">
        <w:rPr>
          <w:rFonts w:eastAsia="標楷體" w:hint="eastAsia"/>
          <w:sz w:val="28"/>
          <w:szCs w:val="28"/>
        </w:rPr>
        <w:t>日（六）下午</w:t>
      </w:r>
      <w:r w:rsidRPr="00525E0A">
        <w:rPr>
          <w:rFonts w:eastAsia="標楷體" w:hint="eastAsia"/>
          <w:sz w:val="28"/>
          <w:szCs w:val="28"/>
        </w:rPr>
        <w:t>3</w:t>
      </w:r>
      <w:r w:rsidRPr="00525E0A">
        <w:rPr>
          <w:rFonts w:eastAsia="標楷體" w:hint="eastAsia"/>
          <w:sz w:val="28"/>
          <w:szCs w:val="28"/>
        </w:rPr>
        <w:t>點至下午</w:t>
      </w:r>
      <w:r>
        <w:rPr>
          <w:rFonts w:eastAsia="標楷體" w:hint="eastAsia"/>
          <w:sz w:val="28"/>
          <w:szCs w:val="28"/>
        </w:rPr>
        <w:t>5</w:t>
      </w:r>
      <w:r w:rsidRPr="00525E0A">
        <w:rPr>
          <w:rFonts w:eastAsia="標楷體" w:hint="eastAsia"/>
          <w:sz w:val="28"/>
          <w:szCs w:val="28"/>
        </w:rPr>
        <w:t>點</w:t>
      </w:r>
    </w:p>
    <w:p w:rsidR="003B4554" w:rsidRPr="00525E0A" w:rsidRDefault="003B4554" w:rsidP="003B4554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地點：西湖渡假村會議室</w:t>
      </w:r>
      <w:r w:rsidRPr="00525E0A">
        <w:rPr>
          <w:rFonts w:eastAsia="標楷體" w:hint="eastAsia"/>
          <w:sz w:val="28"/>
          <w:szCs w:val="28"/>
        </w:rPr>
        <w:t xml:space="preserve"> </w:t>
      </w:r>
    </w:p>
    <w:p w:rsidR="003B4554" w:rsidRPr="00525E0A" w:rsidRDefault="003B4554" w:rsidP="003B4554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主席</w:t>
      </w:r>
      <w:r w:rsidRPr="00525E0A">
        <w:rPr>
          <w:rFonts w:eastAsia="標楷體" w:hint="eastAsia"/>
          <w:sz w:val="28"/>
          <w:szCs w:val="28"/>
        </w:rPr>
        <w:t xml:space="preserve"> : </w:t>
      </w:r>
      <w:r w:rsidRPr="00525E0A">
        <w:rPr>
          <w:rFonts w:eastAsia="標楷體" w:hint="eastAsia"/>
          <w:sz w:val="28"/>
          <w:szCs w:val="28"/>
        </w:rPr>
        <w:t>施逸民</w:t>
      </w:r>
      <w:r w:rsidRPr="00525E0A">
        <w:rPr>
          <w:rFonts w:eastAsia="標楷體" w:hint="eastAsia"/>
          <w:sz w:val="28"/>
          <w:szCs w:val="28"/>
        </w:rPr>
        <w:t xml:space="preserve"> </w:t>
      </w:r>
      <w:r w:rsidRPr="00525E0A">
        <w:rPr>
          <w:rFonts w:eastAsia="標楷體" w:hint="eastAsia"/>
          <w:sz w:val="28"/>
          <w:szCs w:val="28"/>
        </w:rPr>
        <w:t>理事長</w:t>
      </w:r>
    </w:p>
    <w:p w:rsidR="003B4554" w:rsidRPr="00525E0A" w:rsidRDefault="003B4554" w:rsidP="003B4554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出席人數</w:t>
      </w:r>
      <w:r w:rsidRPr="00525E0A">
        <w:rPr>
          <w:rFonts w:eastAsia="標楷體" w:hint="eastAsia"/>
          <w:sz w:val="28"/>
          <w:szCs w:val="28"/>
        </w:rPr>
        <w:t xml:space="preserve"> : </w:t>
      </w:r>
      <w:r w:rsidRPr="00525E0A">
        <w:rPr>
          <w:rFonts w:eastAsia="標楷體" w:hint="eastAsia"/>
          <w:sz w:val="28"/>
          <w:szCs w:val="28"/>
        </w:rPr>
        <w:t>應出席會員人數</w:t>
      </w:r>
      <w:r w:rsidRPr="00525E0A">
        <w:rPr>
          <w:rFonts w:eastAsia="標楷體" w:hint="eastAsia"/>
          <w:sz w:val="28"/>
          <w:szCs w:val="28"/>
        </w:rPr>
        <w:t>57</w:t>
      </w:r>
      <w:r w:rsidRPr="00525E0A">
        <w:rPr>
          <w:rFonts w:eastAsia="標楷體" w:hint="eastAsia"/>
          <w:sz w:val="28"/>
          <w:szCs w:val="28"/>
        </w:rPr>
        <w:t>人，實際出席人數</w:t>
      </w:r>
      <w:r w:rsidRPr="00525E0A">
        <w:rPr>
          <w:rFonts w:eastAsia="標楷體" w:hint="eastAsia"/>
          <w:sz w:val="28"/>
          <w:szCs w:val="28"/>
        </w:rPr>
        <w:t>44</w:t>
      </w:r>
      <w:r w:rsidRPr="00525E0A">
        <w:rPr>
          <w:rFonts w:eastAsia="標楷體" w:hint="eastAsia"/>
          <w:sz w:val="28"/>
          <w:szCs w:val="28"/>
        </w:rPr>
        <w:t>人</w:t>
      </w:r>
      <w:r w:rsidRPr="00525E0A">
        <w:rPr>
          <w:rFonts w:eastAsia="標楷體" w:hint="eastAsia"/>
          <w:sz w:val="28"/>
          <w:szCs w:val="28"/>
        </w:rPr>
        <w:t>(</w:t>
      </w:r>
      <w:r w:rsidRPr="00525E0A">
        <w:rPr>
          <w:rFonts w:eastAsia="標楷體" w:hint="eastAsia"/>
          <w:sz w:val="28"/>
          <w:szCs w:val="28"/>
        </w:rPr>
        <w:t>親自出席</w:t>
      </w:r>
      <w:r w:rsidRPr="00525E0A">
        <w:rPr>
          <w:rFonts w:eastAsia="標楷體" w:hint="eastAsia"/>
          <w:sz w:val="28"/>
          <w:szCs w:val="28"/>
        </w:rPr>
        <w:t>37</w:t>
      </w:r>
      <w:r w:rsidRPr="00525E0A">
        <w:rPr>
          <w:rFonts w:eastAsia="標楷體" w:hint="eastAsia"/>
          <w:sz w:val="28"/>
          <w:szCs w:val="28"/>
        </w:rPr>
        <w:t>人，委託出席</w:t>
      </w:r>
      <w:r w:rsidRPr="00525E0A">
        <w:rPr>
          <w:rFonts w:eastAsia="標楷體" w:hint="eastAsia"/>
          <w:sz w:val="28"/>
          <w:szCs w:val="28"/>
        </w:rPr>
        <w:t>7</w:t>
      </w:r>
      <w:r w:rsidRPr="00525E0A">
        <w:rPr>
          <w:rFonts w:eastAsia="標楷體" w:hint="eastAsia"/>
          <w:sz w:val="28"/>
          <w:szCs w:val="28"/>
        </w:rPr>
        <w:t>人</w:t>
      </w:r>
      <w:r w:rsidRPr="00525E0A">
        <w:rPr>
          <w:rFonts w:eastAsia="標楷體" w:hint="eastAsia"/>
          <w:sz w:val="28"/>
          <w:szCs w:val="28"/>
        </w:rPr>
        <w:t>)</w:t>
      </w:r>
    </w:p>
    <w:p w:rsidR="003B4554" w:rsidRPr="00525E0A" w:rsidRDefault="003B4554" w:rsidP="003B4554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出席工作人員：秘書長余美玲、總務李慧勳、社工員蔡軒眉</w:t>
      </w:r>
    </w:p>
    <w:p w:rsidR="003B4554" w:rsidRPr="00525E0A" w:rsidRDefault="003B4554" w:rsidP="003B4554">
      <w:pPr>
        <w:spacing w:line="360" w:lineRule="exact"/>
        <w:jc w:val="both"/>
        <w:rPr>
          <w:rFonts w:eastAsia="標楷體"/>
          <w:sz w:val="28"/>
          <w:szCs w:val="28"/>
        </w:rPr>
      </w:pPr>
      <w:r w:rsidRPr="00525E0A">
        <w:rPr>
          <w:rFonts w:eastAsia="標楷體" w:hint="eastAsia"/>
          <w:sz w:val="28"/>
          <w:szCs w:val="28"/>
        </w:rPr>
        <w:t>會議</w:t>
      </w:r>
      <w:r>
        <w:rPr>
          <w:rFonts w:eastAsia="標楷體" w:hint="eastAsia"/>
          <w:sz w:val="28"/>
          <w:szCs w:val="28"/>
        </w:rPr>
        <w:t>記</w:t>
      </w:r>
      <w:r w:rsidRPr="00525E0A">
        <w:rPr>
          <w:rFonts w:eastAsia="標楷體" w:hint="eastAsia"/>
          <w:sz w:val="28"/>
          <w:szCs w:val="28"/>
        </w:rPr>
        <w:t>錄：李慧勳</w:t>
      </w:r>
    </w:p>
    <w:p w:rsidR="003B4554" w:rsidRPr="00BD1942" w:rsidRDefault="003B4554" w:rsidP="003B4554">
      <w:pPr>
        <w:spacing w:line="32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0C5902">
        <w:rPr>
          <w:rFonts w:ascii="標楷體" w:eastAsia="標楷體" w:hAnsi="標楷體"/>
          <w:b/>
          <w:szCs w:val="24"/>
        </w:rPr>
        <w:br/>
      </w:r>
    </w:p>
    <w:p w:rsidR="003B4554" w:rsidRDefault="003B4554" w:rsidP="003B455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BD1942">
        <w:rPr>
          <w:rFonts w:ascii="標楷體" w:eastAsia="標楷體" w:hAnsi="標楷體" w:hint="eastAsia"/>
          <w:b/>
          <w:sz w:val="28"/>
          <w:szCs w:val="28"/>
        </w:rPr>
        <w:t>會員及來賓報到</w:t>
      </w: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3B4554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D19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1942">
        <w:rPr>
          <w:rFonts w:ascii="標楷體" w:eastAsia="標楷體" w:hAnsi="標楷體" w:hint="eastAsia"/>
          <w:sz w:val="28"/>
          <w:szCs w:val="28"/>
        </w:rPr>
        <w:t>)大會開始及主席致詞</w:t>
      </w:r>
      <w:r>
        <w:rPr>
          <w:rFonts w:ascii="標楷體" w:eastAsia="標楷體" w:hAnsi="標楷體" w:hint="eastAsia"/>
          <w:sz w:val="28"/>
          <w:szCs w:val="28"/>
        </w:rPr>
        <w:t>：(略)</w:t>
      </w: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(二)會務報告（大會報告案）</w:t>
      </w:r>
    </w:p>
    <w:p w:rsidR="003B4554" w:rsidRPr="00BD1942" w:rsidRDefault="003B4554" w:rsidP="003B4554">
      <w:pPr>
        <w:spacing w:line="320" w:lineRule="exact"/>
        <w:ind w:firstLine="480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1、案由：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BD1942">
        <w:rPr>
          <w:rFonts w:ascii="標楷體" w:eastAsia="標楷體" w:hAnsi="標楷體" w:hint="eastAsia"/>
          <w:sz w:val="28"/>
          <w:szCs w:val="28"/>
        </w:rPr>
        <w:t>年度工作執行報告</w:t>
      </w:r>
    </w:p>
    <w:p w:rsidR="003B4554" w:rsidRPr="00BD1942" w:rsidRDefault="003B4554" w:rsidP="003B4554">
      <w:pPr>
        <w:spacing w:line="320" w:lineRule="exact"/>
        <w:ind w:leftChars="200" w:left="480" w:firstLineChars="150" w:firstLine="420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 xml:space="preserve">說明：詳見附件一。  </w:t>
      </w: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B4554" w:rsidRPr="00BD1942" w:rsidRDefault="003B4554" w:rsidP="003B4554">
      <w:pPr>
        <w:spacing w:line="320" w:lineRule="exact"/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BD1942">
        <w:rPr>
          <w:rFonts w:ascii="標楷體" w:eastAsia="標楷體" w:hAnsi="標楷體" w:hint="eastAsia"/>
          <w:sz w:val="28"/>
          <w:szCs w:val="28"/>
        </w:rPr>
        <w:t>、案由：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年度經費收支預算表、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BD1942">
        <w:rPr>
          <w:rFonts w:ascii="標楷體" w:eastAsia="標楷體" w:hAnsi="標楷體" w:hint="eastAsia"/>
          <w:sz w:val="28"/>
          <w:szCs w:val="28"/>
        </w:rPr>
        <w:t>年度財務經費報告。</w:t>
      </w:r>
    </w:p>
    <w:p w:rsidR="003B4554" w:rsidRPr="00BD1942" w:rsidRDefault="003B4554" w:rsidP="003B4554">
      <w:pPr>
        <w:spacing w:line="320" w:lineRule="exact"/>
        <w:ind w:leftChars="372" w:left="1733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說明：年度經第三屆第六</w:t>
      </w:r>
      <w:r w:rsidRPr="00BD1942">
        <w:rPr>
          <w:rFonts w:ascii="標楷體" w:eastAsia="標楷體" w:hAnsi="標楷體" w:hint="eastAsia"/>
          <w:sz w:val="28"/>
          <w:szCs w:val="28"/>
        </w:rPr>
        <w:t>次理監事會議決議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BD1942">
        <w:rPr>
          <w:rFonts w:ascii="標楷體" w:eastAsia="標楷體" w:hAnsi="標楷體" w:hint="eastAsia"/>
          <w:sz w:val="28"/>
          <w:szCs w:val="28"/>
        </w:rPr>
        <w:t>年度經費決算表(附件三)、現金出納表(</w:t>
      </w:r>
      <w:r>
        <w:rPr>
          <w:rFonts w:ascii="標楷體" w:eastAsia="標楷體" w:hAnsi="標楷體" w:hint="eastAsia"/>
          <w:sz w:val="28"/>
          <w:szCs w:val="28"/>
        </w:rPr>
        <w:t>附件四</w:t>
      </w:r>
      <w:r w:rsidRPr="00BD1942">
        <w:rPr>
          <w:rFonts w:ascii="標楷體" w:eastAsia="標楷體" w:hAnsi="標楷體" w:hint="eastAsia"/>
          <w:sz w:val="28"/>
          <w:szCs w:val="28"/>
        </w:rPr>
        <w:t>)、資產負債表(</w:t>
      </w:r>
      <w:r>
        <w:rPr>
          <w:rFonts w:ascii="標楷體" w:eastAsia="標楷體" w:hAnsi="標楷體" w:hint="eastAsia"/>
          <w:sz w:val="28"/>
          <w:szCs w:val="28"/>
        </w:rPr>
        <w:t>附件五</w:t>
      </w:r>
      <w:r w:rsidRPr="00BD1942">
        <w:rPr>
          <w:rFonts w:ascii="標楷體" w:eastAsia="標楷體" w:hAnsi="標楷體" w:hint="eastAsia"/>
          <w:sz w:val="28"/>
          <w:szCs w:val="28"/>
        </w:rPr>
        <w:t>)、基金支出表(附件六)、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</w:t>
      </w:r>
      <w:r w:rsidRPr="00BD1942">
        <w:rPr>
          <w:rFonts w:ascii="標楷體" w:eastAsia="標楷體" w:hAnsi="標楷體" w:hint="eastAsia"/>
          <w:sz w:val="28"/>
          <w:szCs w:val="28"/>
        </w:rPr>
        <w:t>經費支出預算表(附件七)，請各會員對各財務報表審核。</w:t>
      </w:r>
    </w:p>
    <w:p w:rsidR="003B4554" w:rsidRPr="00BD1942" w:rsidRDefault="003B4554" w:rsidP="003B4554">
      <w:pPr>
        <w:spacing w:line="320" w:lineRule="exact"/>
        <w:ind w:left="413" w:firstLine="480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</w:rPr>
        <w:t>全體通過</w:t>
      </w:r>
    </w:p>
    <w:p w:rsidR="003B4554" w:rsidRDefault="003B4554" w:rsidP="003B4554">
      <w:pPr>
        <w:snapToGrid w:val="0"/>
        <w:spacing w:line="240" w:lineRule="atLeast"/>
        <w:ind w:leftChars="150" w:left="1620" w:hangingChars="450" w:hanging="1260"/>
        <w:rPr>
          <w:rFonts w:ascii="標楷體" w:eastAsia="標楷體" w:hAnsi="標楷體"/>
          <w:sz w:val="28"/>
          <w:szCs w:val="28"/>
        </w:rPr>
      </w:pPr>
    </w:p>
    <w:p w:rsidR="003B4554" w:rsidRDefault="003B4554" w:rsidP="003B4554">
      <w:pPr>
        <w:snapToGrid w:val="0"/>
        <w:spacing w:line="240" w:lineRule="atLeast"/>
        <w:ind w:leftChars="200" w:left="1600" w:hangingChars="400" w:hanging="112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3、案由：修改章程第十條：『</w:t>
      </w:r>
      <w:r>
        <w:rPr>
          <w:rFonts w:eastAsia="標楷體" w:hint="eastAsia"/>
          <w:sz w:val="28"/>
        </w:rPr>
        <w:t>會員代表任期為三年，連選得連任。會員代表應於選舉前辦理候選人登記，非經登記不得參加競選。』，任期修正為四年。</w:t>
      </w:r>
    </w:p>
    <w:p w:rsidR="003B4554" w:rsidRPr="008362C7" w:rsidRDefault="003B4554" w:rsidP="003B4554">
      <w:pPr>
        <w:snapToGrid w:val="0"/>
        <w:spacing w:line="240" w:lineRule="atLeast"/>
        <w:ind w:leftChars="150" w:left="1620" w:hangingChars="450" w:hanging="1260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說明：案由三、案由四，請參照章程修正對照</w:t>
      </w:r>
      <w:r w:rsidRPr="008362C7">
        <w:rPr>
          <w:rFonts w:ascii="標楷體" w:eastAsia="標楷體" w:hAnsi="標楷體" w:hint="eastAsia"/>
          <w:sz w:val="28"/>
        </w:rPr>
        <w:t>表(P4)</w:t>
      </w:r>
    </w:p>
    <w:p w:rsidR="003B4554" w:rsidRPr="008362C7" w:rsidRDefault="003B4554" w:rsidP="003B4554">
      <w:pPr>
        <w:snapToGrid w:val="0"/>
        <w:spacing w:line="240" w:lineRule="atLeast"/>
        <w:ind w:leftChars="350" w:left="1540" w:hangingChars="250" w:hanging="700"/>
        <w:rPr>
          <w:rFonts w:ascii="標楷體" w:eastAsia="標楷體" w:hAnsi="標楷體"/>
          <w:sz w:val="28"/>
        </w:rPr>
      </w:pPr>
      <w:r w:rsidRPr="008362C7">
        <w:rPr>
          <w:rFonts w:ascii="標楷體" w:eastAsia="標楷體" w:hAnsi="標楷體" w:hint="eastAsia"/>
          <w:sz w:val="28"/>
        </w:rPr>
        <w:t>決議：</w:t>
      </w:r>
      <w:r>
        <w:rPr>
          <w:rFonts w:ascii="標楷體" w:eastAsia="標楷體" w:hAnsi="標楷體" w:hint="eastAsia"/>
          <w:sz w:val="28"/>
        </w:rPr>
        <w:t>全體通過</w:t>
      </w:r>
      <w:r w:rsidRPr="008362C7">
        <w:rPr>
          <w:rFonts w:ascii="標楷體" w:eastAsia="標楷體" w:hAnsi="標楷體"/>
          <w:sz w:val="28"/>
        </w:rPr>
        <w:br/>
      </w:r>
    </w:p>
    <w:p w:rsidR="003B4554" w:rsidRPr="008362C7" w:rsidRDefault="003B4554" w:rsidP="003B4554">
      <w:pPr>
        <w:pStyle w:val="Web"/>
        <w:spacing w:before="0" w:after="0" w:line="440" w:lineRule="exact"/>
        <w:ind w:left="840" w:hangingChars="300" w:hanging="840"/>
        <w:rPr>
          <w:rFonts w:ascii="標楷體" w:eastAsia="標楷體" w:hAnsi="標楷體"/>
          <w:sz w:val="28"/>
        </w:rPr>
      </w:pPr>
      <w:r w:rsidRPr="008362C7">
        <w:rPr>
          <w:rFonts w:ascii="標楷體" w:eastAsia="標楷體" w:hAnsi="標楷體" w:hint="eastAsia"/>
          <w:sz w:val="28"/>
        </w:rPr>
        <w:t xml:space="preserve">  ４、案由：按內政部103年5月2日函修正章程第十四條：『</w:t>
      </w:r>
      <w:r w:rsidRPr="008362C7">
        <w:rPr>
          <w:rFonts w:ascii="標楷體" w:eastAsia="標楷體" w:hAnsi="標楷體"/>
          <w:sz w:val="28"/>
        </w:rPr>
        <w:t>會員</w:t>
      </w:r>
      <w:r>
        <w:rPr>
          <w:rFonts w:ascii="標楷體" w:eastAsia="標楷體" w:hAnsi="標楷體" w:hint="eastAsia"/>
          <w:sz w:val="28"/>
        </w:rPr>
        <w:br/>
      </w:r>
      <w:r w:rsidRPr="008362C7">
        <w:rPr>
          <w:rFonts w:ascii="標楷體" w:eastAsia="標楷體" w:hAnsi="標楷體"/>
          <w:sz w:val="28"/>
        </w:rPr>
        <w:t>代表任期</w:t>
      </w:r>
      <w:r w:rsidRPr="008362C7">
        <w:rPr>
          <w:rFonts w:ascii="標楷體" w:eastAsia="標楷體" w:hAnsi="標楷體" w:hint="eastAsia"/>
          <w:sz w:val="28"/>
        </w:rPr>
        <w:t>三</w:t>
      </w:r>
      <w:r w:rsidRPr="008362C7">
        <w:rPr>
          <w:rFonts w:ascii="標楷體" w:eastAsia="標楷體" w:hAnsi="標楷體"/>
          <w:sz w:val="28"/>
        </w:rPr>
        <w:t>年，其名額及選舉辦法由理事會擬訂，報請主管機關核備後行之。</w:t>
      </w:r>
      <w:r w:rsidRPr="008362C7">
        <w:rPr>
          <w:rFonts w:ascii="標楷體" w:eastAsia="標楷體" w:hAnsi="標楷體" w:hint="eastAsia"/>
          <w:sz w:val="28"/>
        </w:rPr>
        <w:t>』，修正任期為四年並追認通過。</w:t>
      </w:r>
    </w:p>
    <w:p w:rsidR="003B4554" w:rsidRPr="008362C7" w:rsidRDefault="003B4554" w:rsidP="003B4554">
      <w:pPr>
        <w:pStyle w:val="Web"/>
        <w:spacing w:before="0" w:after="0" w:line="440" w:lineRule="exact"/>
        <w:rPr>
          <w:rFonts w:ascii="標楷體" w:eastAsia="標楷體" w:hAnsi="標楷體"/>
          <w:sz w:val="28"/>
        </w:rPr>
      </w:pPr>
      <w:r w:rsidRPr="008362C7">
        <w:rPr>
          <w:rFonts w:ascii="標楷體" w:eastAsia="標楷體" w:hAnsi="標楷體" w:hint="eastAsia"/>
          <w:sz w:val="28"/>
        </w:rPr>
        <w:t xml:space="preserve">      說明：案由三、案由四，請參照章程修正對照表(P4)</w:t>
      </w:r>
    </w:p>
    <w:p w:rsidR="003B4554" w:rsidRDefault="003B4554" w:rsidP="003B4554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決議：全體通過</w:t>
      </w:r>
    </w:p>
    <w:p w:rsidR="003B4554" w:rsidRDefault="003B4554" w:rsidP="003B4554">
      <w:pPr>
        <w:pStyle w:val="Web"/>
        <w:spacing w:before="0" w:after="0" w:line="440" w:lineRule="exact"/>
        <w:rPr>
          <w:rFonts w:eastAsia="標楷體"/>
          <w:sz w:val="28"/>
        </w:rPr>
      </w:pPr>
    </w:p>
    <w:p w:rsidR="003B4554" w:rsidRDefault="003B4554" w:rsidP="003B4554">
      <w:pPr>
        <w:pStyle w:val="Web"/>
        <w:spacing w:before="0" w:after="0" w:line="440" w:lineRule="exact"/>
        <w:rPr>
          <w:rFonts w:eastAsia="標楷體"/>
          <w:sz w:val="28"/>
        </w:rPr>
      </w:pPr>
    </w:p>
    <w:p w:rsidR="003B4554" w:rsidRDefault="003B4554" w:rsidP="003B4554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　５、案由：訂定本會</w:t>
      </w:r>
      <w:proofErr w:type="gramStart"/>
      <w:r>
        <w:rPr>
          <w:rFonts w:eastAsia="標楷體" w:hint="eastAsia"/>
          <w:sz w:val="28"/>
        </w:rPr>
        <w:t>第四屆理監事</w:t>
      </w:r>
      <w:proofErr w:type="gramEnd"/>
      <w:r>
        <w:rPr>
          <w:rFonts w:eastAsia="標楷體" w:hint="eastAsia"/>
          <w:sz w:val="28"/>
        </w:rPr>
        <w:t>選舉方式，理事提名十三名應選</w:t>
      </w:r>
    </w:p>
    <w:p w:rsidR="003B4554" w:rsidRDefault="003B4554" w:rsidP="003B4554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九位理事；監事提名五名應選三位監事。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決議：全體通過</w:t>
      </w:r>
      <w:r>
        <w:rPr>
          <w:rFonts w:eastAsia="標楷體"/>
          <w:sz w:val="28"/>
        </w:rPr>
        <w:br/>
      </w:r>
    </w:p>
    <w:p w:rsidR="003B4554" w:rsidRPr="004E29E8" w:rsidRDefault="003B4554" w:rsidP="003B4554">
      <w:pPr>
        <w:pStyle w:val="Web"/>
        <w:spacing w:before="0" w:after="0" w:line="44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臨時動議</w:t>
      </w:r>
    </w:p>
    <w:p w:rsidR="003B4554" w:rsidRPr="00325DA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</w:t>
      </w:r>
      <w:r w:rsidRPr="00BD1942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BD1942">
        <w:rPr>
          <w:rFonts w:ascii="標楷體" w:eastAsia="標楷體" w:hAnsi="標楷體" w:hint="eastAsia"/>
          <w:sz w:val="28"/>
          <w:szCs w:val="28"/>
        </w:rPr>
        <w:t>屆第一次理、監事改選。</w:t>
      </w:r>
    </w:p>
    <w:p w:rsidR="003B4554" w:rsidRPr="00BD1942" w:rsidRDefault="003B4554" w:rsidP="003B4554">
      <w:pPr>
        <w:spacing w:line="320" w:lineRule="exact"/>
        <w:ind w:leftChars="199" w:left="1178" w:hangingChars="250" w:hanging="700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說明：依本</w:t>
      </w:r>
      <w:r>
        <w:rPr>
          <w:rFonts w:ascii="標楷體" w:eastAsia="標楷體" w:hAnsi="標楷體" w:hint="eastAsia"/>
          <w:sz w:val="28"/>
          <w:szCs w:val="28"/>
        </w:rPr>
        <w:t>會章程規定，會員之會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籍滿半年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者才可參與選舉及投票，理事及監事第四</w:t>
      </w:r>
      <w:r w:rsidRPr="00BD1942">
        <w:rPr>
          <w:rFonts w:ascii="標楷體" w:eastAsia="標楷體" w:hAnsi="標楷體" w:hint="eastAsia"/>
          <w:sz w:val="28"/>
          <w:szCs w:val="28"/>
        </w:rPr>
        <w:t>屆選票，每位會員各持一張，理事候選人圈選2位，監事候選人圈選1位，請投入票箱並</w:t>
      </w:r>
      <w:proofErr w:type="gramStart"/>
      <w:r w:rsidRPr="00BD1942">
        <w:rPr>
          <w:rFonts w:ascii="標楷體" w:eastAsia="標楷體" w:hAnsi="標楷體" w:hint="eastAsia"/>
          <w:sz w:val="28"/>
          <w:szCs w:val="28"/>
        </w:rPr>
        <w:t>開票唱記票</w:t>
      </w:r>
      <w:proofErr w:type="gramEnd"/>
      <w:r w:rsidRPr="00BD1942">
        <w:rPr>
          <w:rFonts w:ascii="標楷體" w:eastAsia="標楷體" w:hAnsi="標楷體" w:hint="eastAsia"/>
          <w:sz w:val="28"/>
          <w:szCs w:val="28"/>
        </w:rPr>
        <w:t>。</w:t>
      </w:r>
    </w:p>
    <w:p w:rsidR="003B4554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決議：</w:t>
      </w:r>
      <w:r>
        <w:rPr>
          <w:rFonts w:ascii="標楷體" w:eastAsia="標楷體" w:hAnsi="標楷體" w:hint="eastAsia"/>
          <w:sz w:val="28"/>
          <w:szCs w:val="28"/>
        </w:rPr>
        <w:t>監票：施逸民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發票：余美玲、李慧勳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唱票：游輝榮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記票：江睿翔 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依據本會章程第七條規定：2人入會未滿半年，不能參與投票，實際投票人數為42人(含委託7人)。</w:t>
      </w:r>
    </w:p>
    <w:p w:rsidR="003B4554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理事：1號黃富美-3票、2號沈春英-8票、3號蘇美月-2票、</w:t>
      </w:r>
      <w:r>
        <w:rPr>
          <w:rFonts w:ascii="標楷體" w:eastAsia="標楷體" w:hAnsi="標楷體"/>
          <w:sz w:val="28"/>
          <w:szCs w:val="28"/>
        </w:rPr>
        <w:br/>
      </w:r>
      <w:proofErr w:type="gramStart"/>
      <w:r>
        <w:rPr>
          <w:rFonts w:ascii="標楷體" w:eastAsia="標楷體" w:hAnsi="標楷體" w:hint="eastAsia"/>
          <w:sz w:val="28"/>
          <w:szCs w:val="28"/>
        </w:rPr>
        <w:t>4號魯賢龍</w:t>
      </w:r>
      <w:proofErr w:type="gramEnd"/>
      <w:r>
        <w:rPr>
          <w:rFonts w:ascii="標楷體" w:eastAsia="標楷體" w:hAnsi="標楷體" w:hint="eastAsia"/>
          <w:sz w:val="28"/>
          <w:szCs w:val="28"/>
        </w:rPr>
        <w:t>-17票、5號樂玲-8票、6號王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瑤-8票、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7號吳麗寶-0票、8號吳曉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瑂</w:t>
      </w:r>
      <w:proofErr w:type="gramEnd"/>
      <w:r>
        <w:rPr>
          <w:rFonts w:ascii="標楷體" w:eastAsia="標楷體" w:hAnsi="標楷體" w:hint="eastAsia"/>
          <w:sz w:val="28"/>
          <w:szCs w:val="28"/>
        </w:rPr>
        <w:t>-3票、9號邱玉金-9票、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10號王貴順-8票、11號李佩芳-7號、12號廖世榮-7號、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13號王秀文-3號。(每人2票，有1人只投一票，合計83票)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第四屆理事當選人：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魯賢龍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、邱玉金、沈春英、樂玲、王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瑤、王貴順、李佩芳、廖世榮、王秀文。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(黃富美、吳曉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瑂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、王秀文同票數-3票，以抽籤選出王秀文)。</w:t>
      </w:r>
    </w:p>
    <w:p w:rsidR="003B4554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候補理事：吳曉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瑂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、黃富美。</w:t>
      </w:r>
    </w:p>
    <w:p w:rsidR="003B4554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</w:p>
    <w:p w:rsidR="003B4554" w:rsidRPr="005D1B78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3B4554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</w:p>
    <w:p w:rsidR="003B4554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監事：1號廖菁菁-6票、2號蔡孟君-12票、3號康景泰-7票、4號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>
        <w:rPr>
          <w:rFonts w:ascii="標楷體" w:eastAsia="標楷體" w:hAnsi="標楷體" w:hint="eastAsia"/>
          <w:sz w:val="28"/>
          <w:szCs w:val="28"/>
        </w:rPr>
        <w:t>-5票、5號劉明憲-12票。(每人一票，合計42票)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第四屆監事當選人：蔡孟君、劉明憲、康景泰。</w:t>
      </w:r>
    </w:p>
    <w:p w:rsidR="003B4554" w:rsidRPr="002B23B4" w:rsidRDefault="003B4554" w:rsidP="003B4554">
      <w:pPr>
        <w:spacing w:line="320" w:lineRule="exact"/>
        <w:ind w:leftChars="50" w:left="96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後補監事：廖菁菁。</w:t>
      </w: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BD1942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五)</w:t>
      </w:r>
      <w:r w:rsidRPr="00BD1942">
        <w:rPr>
          <w:rFonts w:ascii="標楷體" w:eastAsia="標楷體" w:hAnsi="標楷體" w:hint="eastAsia"/>
          <w:sz w:val="28"/>
          <w:szCs w:val="28"/>
        </w:rPr>
        <w:t>會員散會</w:t>
      </w:r>
    </w:p>
    <w:p w:rsidR="003B4554" w:rsidRPr="00BD1942" w:rsidRDefault="003B4554" w:rsidP="003B4554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3B4554" w:rsidRPr="00525E0A" w:rsidRDefault="003B4554" w:rsidP="003B4554">
      <w:pPr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主席：</w:t>
      </w:r>
    </w:p>
    <w:p w:rsidR="0013435C" w:rsidRPr="003B4554" w:rsidRDefault="003B4554">
      <w:pPr>
        <w:rPr>
          <w:rFonts w:ascii="標楷體" w:eastAsia="標楷體" w:hAnsi="標楷體"/>
          <w:sz w:val="28"/>
          <w:szCs w:val="28"/>
        </w:rPr>
      </w:pPr>
      <w:r w:rsidRPr="00525E0A">
        <w:rPr>
          <w:rFonts w:ascii="標楷體" w:eastAsia="標楷體" w:hAnsi="標楷體" w:hint="eastAsia"/>
          <w:sz w:val="28"/>
          <w:szCs w:val="28"/>
        </w:rPr>
        <w:t>記錄：</w:t>
      </w:r>
    </w:p>
    <w:sectPr w:rsidR="0013435C" w:rsidRPr="003B4554" w:rsidSect="00C631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4554"/>
    <w:rsid w:val="001F57B3"/>
    <w:rsid w:val="003B4554"/>
    <w:rsid w:val="00C631D5"/>
    <w:rsid w:val="00C8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B4554"/>
    <w:pPr>
      <w:widowControl/>
      <w:spacing w:before="96" w:after="120" w:line="360" w:lineRule="atLeast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>ttsc3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ttsc3</dc:creator>
  <cp:keywords/>
  <dc:description/>
  <cp:lastModifiedBy>ttsc3</cp:lastModifiedBy>
  <cp:revision>1</cp:revision>
  <dcterms:created xsi:type="dcterms:W3CDTF">2015-05-21T07:56:00Z</dcterms:created>
  <dcterms:modified xsi:type="dcterms:W3CDTF">2015-05-21T07:57:00Z</dcterms:modified>
</cp:coreProperties>
</file>